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496ACBFA" w:rsidR="007D0A19" w:rsidRPr="002B3EB0" w:rsidRDefault="007D0A19" w:rsidP="007D0A19">
      <w:pPr>
        <w:tabs>
          <w:tab w:val="left" w:pos="5760"/>
        </w:tabs>
      </w:pPr>
      <w:r w:rsidRPr="002B3EB0">
        <w:t>ARAPAHOE, NEBRASKA</w:t>
      </w:r>
      <w:r w:rsidR="002C6BC2">
        <w:tab/>
      </w:r>
      <w:r w:rsidR="002C6BC2">
        <w:tab/>
      </w:r>
      <w:r w:rsidR="002C6BC2">
        <w:tab/>
      </w:r>
      <w:r w:rsidR="00BD6540">
        <w:t>April 5</w:t>
      </w:r>
      <w:r w:rsidR="00FD367B">
        <w:t>, 20</w:t>
      </w:r>
      <w:r w:rsidR="00B64CB1">
        <w:t>2</w:t>
      </w:r>
      <w:r w:rsidR="00DB5B31">
        <w:t>2</w:t>
      </w:r>
      <w:r w:rsidRPr="002B3EB0">
        <w:tab/>
      </w:r>
    </w:p>
    <w:p w14:paraId="37DA7854" w14:textId="60621F9D" w:rsidR="00162A1C" w:rsidRDefault="007D0A19" w:rsidP="00A76B03">
      <w:pPr>
        <w:tabs>
          <w:tab w:val="left" w:pos="5760"/>
        </w:tabs>
        <w:jc w:val="right"/>
      </w:pPr>
      <w:r>
        <w:tab/>
      </w:r>
      <w:r>
        <w:tab/>
      </w:r>
    </w:p>
    <w:p w14:paraId="74470D35" w14:textId="7AEFB2E4"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0515D8">
        <w:t>7:</w:t>
      </w:r>
      <w:r w:rsidR="00410ACF">
        <w:t>31</w:t>
      </w:r>
      <w:r w:rsidR="000515D8">
        <w:t>pm</w:t>
      </w:r>
      <w:r w:rsidRPr="002B3EB0">
        <w:t xml:space="preserve"> on </w:t>
      </w:r>
      <w:r w:rsidR="00BD6540">
        <w:t xml:space="preserve">April </w:t>
      </w:r>
      <w:r w:rsidR="00DD5D5C">
        <w:t>5</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Monie,</w:t>
      </w:r>
      <w:r w:rsidR="00C110DE">
        <w:t xml:space="preserve"> </w:t>
      </w:r>
      <w:r w:rsidR="009D028E">
        <w:t>Carpenter</w:t>
      </w:r>
      <w:r w:rsidR="00BD6540">
        <w:t xml:space="preserve">, </w:t>
      </w:r>
      <w:r>
        <w:t>and Paulsen.</w:t>
      </w:r>
      <w:r w:rsidR="00203900">
        <w:t xml:space="preserve">  Absent:</w:t>
      </w:r>
      <w:r w:rsidR="00B22FF2">
        <w:t xml:space="preserve"> </w:t>
      </w:r>
      <w:r w:rsidR="00FF66F4">
        <w:t xml:space="preserve"> </w:t>
      </w:r>
      <w:r w:rsidR="000515D8">
        <w:t>tenBensel</w:t>
      </w:r>
      <w:r w:rsidR="00410ACF">
        <w:t xml:space="preserve"> </w:t>
      </w:r>
      <w:r w:rsidR="00CD4A33">
        <w:t xml:space="preserve">but </w:t>
      </w:r>
      <w:r w:rsidR="00410ACF">
        <w:t>present via zoom</w:t>
      </w:r>
      <w:r w:rsidR="000515D8">
        <w:t>.</w:t>
      </w:r>
      <w:r w:rsidR="000515D8" w:rsidRPr="002B3EB0">
        <w:t xml:space="preserve"> </w:t>
      </w:r>
      <w:r w:rsidRPr="002B3EB0">
        <w:t>City</w:t>
      </w:r>
      <w:r w:rsidR="00B3644D">
        <w:t xml:space="preserve"> </w:t>
      </w:r>
      <w:r w:rsidRPr="002B3EB0">
        <w:t>Staff present</w:t>
      </w:r>
      <w:r>
        <w:t>:</w:t>
      </w:r>
      <w:r w:rsidR="00034B98">
        <w:t xml:space="preserve">  Greg Schievelbein City Superintendent,</w:t>
      </w:r>
      <w:r>
        <w:t xml:space="preserve"> </w:t>
      </w:r>
      <w:r w:rsidR="007F13C1">
        <w:t>City</w:t>
      </w:r>
      <w:r w:rsidR="003F681C">
        <w:t xml:space="preserve"> </w:t>
      </w:r>
      <w:r w:rsidR="00AE3B9C">
        <w:t>C</w:t>
      </w:r>
      <w:r>
        <w:t xml:space="preserve">lerk </w:t>
      </w:r>
      <w:r w:rsidR="007F13C1">
        <w:t>Donna Tannahill</w:t>
      </w:r>
      <w:r>
        <w:t xml:space="preserve">. </w:t>
      </w:r>
    </w:p>
    <w:p w14:paraId="64D29A1F" w14:textId="689DA6C6"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E16C24">
        <w:t xml:space="preserve">  </w:t>
      </w:r>
      <w:r w:rsidR="00410ACF">
        <w:t>April Taylor for the Valley Voice.</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7E450C0E" w14:textId="06B91BE2" w:rsidR="00F03F88" w:rsidRDefault="009C5601" w:rsidP="00EE1BDF">
      <w:pPr>
        <w:tabs>
          <w:tab w:val="left" w:pos="360"/>
          <w:tab w:val="left" w:pos="5760"/>
        </w:tabs>
        <w:jc w:val="both"/>
        <w:rPr>
          <w:b/>
        </w:rPr>
      </w:pPr>
      <w:r>
        <w:rPr>
          <w:b/>
        </w:rPr>
        <w:t>Consent Agenda:</w:t>
      </w:r>
    </w:p>
    <w:p w14:paraId="5FCF6A65" w14:textId="7BCBD2ED" w:rsidR="00A75AC3"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060046">
        <w:t xml:space="preserve"> </w:t>
      </w:r>
      <w:r w:rsidR="00EE1BFB">
        <w:t xml:space="preserve">Middagh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w:t>
      </w:r>
      <w:r w:rsidR="00EE1BFB">
        <w:t xml:space="preserve">Kreutzer </w:t>
      </w:r>
      <w:r w:rsidR="002F73F6">
        <w:t>for</w:t>
      </w:r>
      <w:r w:rsidR="00262418" w:rsidRPr="002B3EB0">
        <w:t xml:space="preserve"> approval of the following consent agenda:</w:t>
      </w:r>
      <w:r w:rsidR="00AB05C8" w:rsidRPr="002B3EB0">
        <w:t xml:space="preserve">  </w:t>
      </w:r>
    </w:p>
    <w:p w14:paraId="661C9B31" w14:textId="1B6186A4"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BD6540">
        <w:t>March 15</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69250594" w14:textId="26D97583" w:rsidR="006A63F7" w:rsidRDefault="0085434F" w:rsidP="006A63F7">
      <w:pPr>
        <w:tabs>
          <w:tab w:val="left" w:pos="360"/>
          <w:tab w:val="left" w:pos="1440"/>
          <w:tab w:val="left" w:pos="5760"/>
        </w:tabs>
        <w:ind w:left="1440" w:hanging="1440"/>
        <w:rPr>
          <w:vertAlign w:val="superscript"/>
        </w:rPr>
      </w:pPr>
      <w:r>
        <w:tab/>
      </w:r>
      <w:r w:rsidR="008D32AA">
        <w:t xml:space="preserve">SDL </w:t>
      </w:r>
      <w:r w:rsidR="005D3253">
        <w:t xml:space="preserve">for Clubhouse – </w:t>
      </w:r>
      <w:r w:rsidR="006A63F7" w:rsidRPr="006A63F7">
        <w:t>Amateur Boxing Event</w:t>
      </w:r>
      <w:r w:rsidR="006A63F7">
        <w:t xml:space="preserve"> May 21</w:t>
      </w:r>
      <w:r w:rsidR="006A63F7" w:rsidRPr="006A63F7">
        <w:rPr>
          <w:vertAlign w:val="superscript"/>
        </w:rPr>
        <w:t>st</w:t>
      </w:r>
    </w:p>
    <w:p w14:paraId="0EB2E35B" w14:textId="6A8D452C"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6A63F7">
        <w:t>March 16</w:t>
      </w:r>
      <w:r w:rsidR="00861803">
        <w:t>, 20</w:t>
      </w:r>
      <w:r w:rsidR="008F7B7B">
        <w:t>2</w:t>
      </w:r>
      <w:r w:rsidR="00B80A1C">
        <w:t>2</w:t>
      </w:r>
      <w:r w:rsidR="004C2788">
        <w:t xml:space="preserve"> </w:t>
      </w:r>
      <w:r w:rsidR="003E56DA" w:rsidRPr="002B3EB0">
        <w:t xml:space="preserve">thru </w:t>
      </w:r>
      <w:r w:rsidR="006A63F7">
        <w:t>April 5</w:t>
      </w:r>
      <w:r w:rsidR="00407533">
        <w:t>, 2022</w:t>
      </w:r>
    </w:p>
    <w:tbl>
      <w:tblPr>
        <w:tblStyle w:val="TableGrid"/>
        <w:tblW w:w="0" w:type="auto"/>
        <w:tblLook w:val="04A0" w:firstRow="1" w:lastRow="0" w:firstColumn="1" w:lastColumn="0" w:noHBand="0" w:noVBand="1"/>
      </w:tblPr>
      <w:tblGrid>
        <w:gridCol w:w="1435"/>
        <w:gridCol w:w="90"/>
        <w:gridCol w:w="6123"/>
        <w:gridCol w:w="2134"/>
      </w:tblGrid>
      <w:tr w:rsidR="00DB558E" w:rsidRPr="00480624" w14:paraId="07F2C426" w14:textId="77777777" w:rsidTr="00DB558E">
        <w:trPr>
          <w:trHeight w:val="255"/>
        </w:trPr>
        <w:tc>
          <w:tcPr>
            <w:tcW w:w="1435" w:type="dxa"/>
            <w:noWrap/>
            <w:hideMark/>
          </w:tcPr>
          <w:p w14:paraId="6E44191F" w14:textId="598D7493" w:rsidR="00DB558E" w:rsidRPr="00480624" w:rsidRDefault="00A53ECB" w:rsidP="00DB558E">
            <w:pPr>
              <w:tabs>
                <w:tab w:val="left" w:pos="360"/>
              </w:tabs>
              <w:jc w:val="both"/>
              <w:rPr>
                <w:rFonts w:ascii="Times New Roman" w:hAnsi="Times New Roman" w:cs="Times New Roman"/>
              </w:rPr>
            </w:pPr>
            <w:r>
              <w:tab/>
            </w:r>
          </w:p>
        </w:tc>
        <w:tc>
          <w:tcPr>
            <w:tcW w:w="6213" w:type="dxa"/>
            <w:gridSpan w:val="2"/>
            <w:noWrap/>
            <w:hideMark/>
          </w:tcPr>
          <w:p w14:paraId="4584B452" w14:textId="77777777" w:rsidR="00DB558E" w:rsidRPr="00480624" w:rsidRDefault="00DB558E" w:rsidP="00DB558E">
            <w:pPr>
              <w:tabs>
                <w:tab w:val="left" w:pos="360"/>
              </w:tabs>
              <w:jc w:val="both"/>
              <w:rPr>
                <w:rFonts w:ascii="Times New Roman" w:hAnsi="Times New Roman" w:cs="Times New Roman"/>
                <w:b/>
                <w:bCs/>
              </w:rPr>
            </w:pPr>
            <w:r w:rsidRPr="00480624">
              <w:rPr>
                <w:rFonts w:ascii="Times New Roman" w:hAnsi="Times New Roman" w:cs="Times New Roman"/>
                <w:b/>
                <w:bCs/>
              </w:rPr>
              <w:t>March Receipts</w:t>
            </w:r>
          </w:p>
        </w:tc>
        <w:tc>
          <w:tcPr>
            <w:tcW w:w="2134" w:type="dxa"/>
            <w:noWrap/>
            <w:hideMark/>
          </w:tcPr>
          <w:p w14:paraId="0F068396" w14:textId="77777777" w:rsidR="00DB558E" w:rsidRPr="00480624" w:rsidRDefault="00DB558E" w:rsidP="00DB558E">
            <w:pPr>
              <w:tabs>
                <w:tab w:val="left" w:pos="360"/>
              </w:tabs>
              <w:jc w:val="both"/>
              <w:rPr>
                <w:rFonts w:ascii="Times New Roman" w:hAnsi="Times New Roman" w:cs="Times New Roman"/>
                <w:b/>
                <w:bCs/>
              </w:rPr>
            </w:pPr>
          </w:p>
        </w:tc>
      </w:tr>
      <w:tr w:rsidR="00DB558E" w:rsidRPr="00480624" w14:paraId="5CDDA41B" w14:textId="77777777" w:rsidTr="00DB558E">
        <w:trPr>
          <w:trHeight w:val="255"/>
        </w:trPr>
        <w:tc>
          <w:tcPr>
            <w:tcW w:w="1435" w:type="dxa"/>
            <w:noWrap/>
            <w:hideMark/>
          </w:tcPr>
          <w:p w14:paraId="075B9131"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5EDDBECB"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General Receipts</w:t>
            </w:r>
          </w:p>
        </w:tc>
        <w:tc>
          <w:tcPr>
            <w:tcW w:w="2134" w:type="dxa"/>
            <w:noWrap/>
            <w:hideMark/>
          </w:tcPr>
          <w:p w14:paraId="7BED6236" w14:textId="640A8F3B"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31,735.85 </w:t>
            </w:r>
          </w:p>
        </w:tc>
      </w:tr>
      <w:tr w:rsidR="00DB558E" w:rsidRPr="00480624" w14:paraId="3A24049E" w14:textId="77777777" w:rsidTr="00DB558E">
        <w:trPr>
          <w:trHeight w:val="255"/>
        </w:trPr>
        <w:tc>
          <w:tcPr>
            <w:tcW w:w="1435" w:type="dxa"/>
            <w:noWrap/>
            <w:hideMark/>
          </w:tcPr>
          <w:p w14:paraId="3DED8EA1"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5D8582C4"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Street &amp; Alley Receipts</w:t>
            </w:r>
          </w:p>
        </w:tc>
        <w:tc>
          <w:tcPr>
            <w:tcW w:w="2134" w:type="dxa"/>
            <w:noWrap/>
            <w:hideMark/>
          </w:tcPr>
          <w:p w14:paraId="65F66F98" w14:textId="35356AEB"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27,244.20 </w:t>
            </w:r>
          </w:p>
        </w:tc>
      </w:tr>
      <w:tr w:rsidR="00DB558E" w:rsidRPr="00480624" w14:paraId="391A847E" w14:textId="77777777" w:rsidTr="00DB558E">
        <w:trPr>
          <w:trHeight w:val="255"/>
        </w:trPr>
        <w:tc>
          <w:tcPr>
            <w:tcW w:w="1435" w:type="dxa"/>
            <w:noWrap/>
            <w:hideMark/>
          </w:tcPr>
          <w:p w14:paraId="12D1F88B"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1C38A97E"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Golf Receipts</w:t>
            </w:r>
          </w:p>
        </w:tc>
        <w:tc>
          <w:tcPr>
            <w:tcW w:w="2134" w:type="dxa"/>
            <w:noWrap/>
            <w:hideMark/>
          </w:tcPr>
          <w:p w14:paraId="44CAF4B4" w14:textId="69B0B6E2"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5,266.91 </w:t>
            </w:r>
          </w:p>
        </w:tc>
      </w:tr>
      <w:tr w:rsidR="00DB558E" w:rsidRPr="00480624" w14:paraId="06FD4B2F" w14:textId="77777777" w:rsidTr="00DB558E">
        <w:trPr>
          <w:trHeight w:val="255"/>
        </w:trPr>
        <w:tc>
          <w:tcPr>
            <w:tcW w:w="1435" w:type="dxa"/>
            <w:noWrap/>
            <w:hideMark/>
          </w:tcPr>
          <w:p w14:paraId="4959AD37"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1056EFD9"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Park Receipts</w:t>
            </w:r>
          </w:p>
        </w:tc>
        <w:tc>
          <w:tcPr>
            <w:tcW w:w="2134" w:type="dxa"/>
            <w:noWrap/>
            <w:hideMark/>
          </w:tcPr>
          <w:p w14:paraId="723C1BA4" w14:textId="291F5151"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270.00 </w:t>
            </w:r>
          </w:p>
        </w:tc>
      </w:tr>
      <w:tr w:rsidR="00DB558E" w:rsidRPr="00480624" w14:paraId="1D076ABF" w14:textId="77777777" w:rsidTr="00DB558E">
        <w:trPr>
          <w:trHeight w:val="255"/>
        </w:trPr>
        <w:tc>
          <w:tcPr>
            <w:tcW w:w="1435" w:type="dxa"/>
            <w:noWrap/>
            <w:hideMark/>
          </w:tcPr>
          <w:p w14:paraId="3E39ED11"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4F487858"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Fire Department Receipts</w:t>
            </w:r>
          </w:p>
        </w:tc>
        <w:tc>
          <w:tcPr>
            <w:tcW w:w="2134" w:type="dxa"/>
            <w:noWrap/>
            <w:hideMark/>
          </w:tcPr>
          <w:p w14:paraId="2A3DB9A3" w14:textId="77777777" w:rsidR="00DB558E" w:rsidRPr="00480624" w:rsidRDefault="00DB558E" w:rsidP="00DB558E">
            <w:pPr>
              <w:tabs>
                <w:tab w:val="left" w:pos="360"/>
              </w:tabs>
              <w:jc w:val="right"/>
              <w:rPr>
                <w:rFonts w:ascii="Times New Roman" w:hAnsi="Times New Roman" w:cs="Times New Roman"/>
              </w:rPr>
            </w:pPr>
          </w:p>
        </w:tc>
      </w:tr>
      <w:tr w:rsidR="00DB558E" w:rsidRPr="00480624" w14:paraId="33F7E1F7" w14:textId="77777777" w:rsidTr="00DB558E">
        <w:trPr>
          <w:trHeight w:val="255"/>
        </w:trPr>
        <w:tc>
          <w:tcPr>
            <w:tcW w:w="1435" w:type="dxa"/>
            <w:noWrap/>
            <w:hideMark/>
          </w:tcPr>
          <w:p w14:paraId="4096F4A2"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7A33BD1F"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Library Receipts</w:t>
            </w:r>
          </w:p>
        </w:tc>
        <w:tc>
          <w:tcPr>
            <w:tcW w:w="2134" w:type="dxa"/>
            <w:noWrap/>
            <w:hideMark/>
          </w:tcPr>
          <w:p w14:paraId="2DEB3909" w14:textId="77777777" w:rsidR="00DB558E" w:rsidRPr="00480624" w:rsidRDefault="00DB558E" w:rsidP="00DB558E">
            <w:pPr>
              <w:tabs>
                <w:tab w:val="left" w:pos="360"/>
              </w:tabs>
              <w:jc w:val="right"/>
              <w:rPr>
                <w:rFonts w:ascii="Times New Roman" w:hAnsi="Times New Roman" w:cs="Times New Roman"/>
              </w:rPr>
            </w:pPr>
          </w:p>
        </w:tc>
      </w:tr>
      <w:tr w:rsidR="00DB558E" w:rsidRPr="00480624" w14:paraId="5E17154C" w14:textId="77777777" w:rsidTr="00DB558E">
        <w:trPr>
          <w:trHeight w:val="255"/>
        </w:trPr>
        <w:tc>
          <w:tcPr>
            <w:tcW w:w="1435" w:type="dxa"/>
            <w:noWrap/>
            <w:hideMark/>
          </w:tcPr>
          <w:p w14:paraId="47A49673"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102C8BD4"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Medical Receipts</w:t>
            </w:r>
          </w:p>
        </w:tc>
        <w:tc>
          <w:tcPr>
            <w:tcW w:w="2134" w:type="dxa"/>
            <w:noWrap/>
            <w:hideMark/>
          </w:tcPr>
          <w:p w14:paraId="17FCF386" w14:textId="7C2B91C4"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1,350.00 </w:t>
            </w:r>
          </w:p>
        </w:tc>
      </w:tr>
      <w:tr w:rsidR="00DB558E" w:rsidRPr="00480624" w14:paraId="10C5C29D" w14:textId="77777777" w:rsidTr="00DB558E">
        <w:trPr>
          <w:trHeight w:val="255"/>
        </w:trPr>
        <w:tc>
          <w:tcPr>
            <w:tcW w:w="1435" w:type="dxa"/>
            <w:noWrap/>
            <w:hideMark/>
          </w:tcPr>
          <w:p w14:paraId="3698F899"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2585E651"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Cemetery Receipts</w:t>
            </w:r>
          </w:p>
        </w:tc>
        <w:tc>
          <w:tcPr>
            <w:tcW w:w="2134" w:type="dxa"/>
            <w:noWrap/>
            <w:hideMark/>
          </w:tcPr>
          <w:p w14:paraId="1CE17803" w14:textId="77777777" w:rsidR="00DB558E" w:rsidRPr="00480624" w:rsidRDefault="00DB558E" w:rsidP="00DB558E">
            <w:pPr>
              <w:tabs>
                <w:tab w:val="left" w:pos="360"/>
              </w:tabs>
              <w:jc w:val="right"/>
              <w:rPr>
                <w:rFonts w:ascii="Times New Roman" w:hAnsi="Times New Roman" w:cs="Times New Roman"/>
              </w:rPr>
            </w:pPr>
          </w:p>
        </w:tc>
      </w:tr>
      <w:tr w:rsidR="00DB558E" w:rsidRPr="00480624" w14:paraId="79FEA800" w14:textId="77777777" w:rsidTr="00DB558E">
        <w:trPr>
          <w:trHeight w:val="255"/>
        </w:trPr>
        <w:tc>
          <w:tcPr>
            <w:tcW w:w="1435" w:type="dxa"/>
            <w:noWrap/>
            <w:hideMark/>
          </w:tcPr>
          <w:p w14:paraId="0DC7CB5E"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44D18FD1"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Local Sales Tax</w:t>
            </w:r>
          </w:p>
        </w:tc>
        <w:tc>
          <w:tcPr>
            <w:tcW w:w="2134" w:type="dxa"/>
            <w:noWrap/>
            <w:hideMark/>
          </w:tcPr>
          <w:p w14:paraId="36872762" w14:textId="4615EFA3" w:rsidR="00480624" w:rsidRPr="00480624" w:rsidRDefault="00480624" w:rsidP="00480624">
            <w:pPr>
              <w:tabs>
                <w:tab w:val="left" w:pos="360"/>
              </w:tabs>
              <w:jc w:val="right"/>
              <w:rPr>
                <w:rFonts w:ascii="Times New Roman" w:hAnsi="Times New Roman" w:cs="Times New Roman"/>
              </w:rPr>
            </w:pPr>
            <w:r>
              <w:rPr>
                <w:rFonts w:ascii="Times New Roman" w:hAnsi="Times New Roman" w:cs="Times New Roman"/>
              </w:rPr>
              <w:t>12,569.45</w:t>
            </w:r>
          </w:p>
        </w:tc>
      </w:tr>
      <w:tr w:rsidR="00DB558E" w:rsidRPr="00480624" w14:paraId="46336ED9" w14:textId="77777777" w:rsidTr="00DB558E">
        <w:trPr>
          <w:trHeight w:val="255"/>
        </w:trPr>
        <w:tc>
          <w:tcPr>
            <w:tcW w:w="1435" w:type="dxa"/>
            <w:noWrap/>
            <w:hideMark/>
          </w:tcPr>
          <w:p w14:paraId="397FFA31"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7DADFCBE"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Light Receipts</w:t>
            </w:r>
          </w:p>
        </w:tc>
        <w:tc>
          <w:tcPr>
            <w:tcW w:w="2134" w:type="dxa"/>
            <w:noWrap/>
            <w:hideMark/>
          </w:tcPr>
          <w:p w14:paraId="16C60827" w14:textId="3246C68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113,091.86 </w:t>
            </w:r>
          </w:p>
        </w:tc>
      </w:tr>
      <w:tr w:rsidR="00DB558E" w:rsidRPr="00480624" w14:paraId="3AC743CA" w14:textId="77777777" w:rsidTr="00DB558E">
        <w:trPr>
          <w:trHeight w:val="255"/>
        </w:trPr>
        <w:tc>
          <w:tcPr>
            <w:tcW w:w="1435" w:type="dxa"/>
            <w:noWrap/>
            <w:hideMark/>
          </w:tcPr>
          <w:p w14:paraId="3E305AE4"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601BB16C"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Water Receipts</w:t>
            </w:r>
          </w:p>
        </w:tc>
        <w:tc>
          <w:tcPr>
            <w:tcW w:w="2134" w:type="dxa"/>
            <w:noWrap/>
            <w:hideMark/>
          </w:tcPr>
          <w:p w14:paraId="217258D9" w14:textId="67525D71"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23,881.11 </w:t>
            </w:r>
          </w:p>
        </w:tc>
      </w:tr>
      <w:tr w:rsidR="00DB558E" w:rsidRPr="00480624" w14:paraId="161D4423" w14:textId="77777777" w:rsidTr="00DB558E">
        <w:trPr>
          <w:trHeight w:val="270"/>
        </w:trPr>
        <w:tc>
          <w:tcPr>
            <w:tcW w:w="1435" w:type="dxa"/>
            <w:noWrap/>
            <w:hideMark/>
          </w:tcPr>
          <w:p w14:paraId="098076C0"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2058597A"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Sewer Receipts</w:t>
            </w:r>
          </w:p>
        </w:tc>
        <w:tc>
          <w:tcPr>
            <w:tcW w:w="2134" w:type="dxa"/>
            <w:noWrap/>
            <w:hideMark/>
          </w:tcPr>
          <w:p w14:paraId="786D59DC" w14:textId="1BAF9CC0"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8,397.80 </w:t>
            </w:r>
          </w:p>
        </w:tc>
      </w:tr>
      <w:tr w:rsidR="00DB558E" w:rsidRPr="00480624" w14:paraId="1435417E" w14:textId="77777777" w:rsidTr="00DB558E">
        <w:trPr>
          <w:trHeight w:val="255"/>
        </w:trPr>
        <w:tc>
          <w:tcPr>
            <w:tcW w:w="1435" w:type="dxa"/>
            <w:noWrap/>
            <w:hideMark/>
          </w:tcPr>
          <w:p w14:paraId="7BCBA5E3"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4EA7F7FD" w14:textId="77777777" w:rsidR="00DB558E" w:rsidRPr="00480624" w:rsidRDefault="00DB558E" w:rsidP="00DB558E">
            <w:pPr>
              <w:tabs>
                <w:tab w:val="left" w:pos="360"/>
              </w:tabs>
              <w:jc w:val="both"/>
              <w:rPr>
                <w:rFonts w:ascii="Times New Roman" w:hAnsi="Times New Roman" w:cs="Times New Roman"/>
              </w:rPr>
            </w:pPr>
          </w:p>
        </w:tc>
        <w:tc>
          <w:tcPr>
            <w:tcW w:w="2134" w:type="dxa"/>
            <w:noWrap/>
            <w:hideMark/>
          </w:tcPr>
          <w:p w14:paraId="1CE18EF0" w14:textId="0BEE495B" w:rsidR="00DB558E" w:rsidRPr="00480624" w:rsidRDefault="00DB558E" w:rsidP="00DB558E">
            <w:pPr>
              <w:tabs>
                <w:tab w:val="left" w:pos="360"/>
              </w:tabs>
              <w:jc w:val="right"/>
              <w:rPr>
                <w:rFonts w:ascii="Times New Roman" w:hAnsi="Times New Roman" w:cs="Times New Roman"/>
                <w:b/>
                <w:bCs/>
              </w:rPr>
            </w:pPr>
            <w:r w:rsidRPr="00480624">
              <w:rPr>
                <w:rFonts w:ascii="Times New Roman" w:hAnsi="Times New Roman" w:cs="Times New Roman"/>
                <w:b/>
                <w:bCs/>
              </w:rPr>
              <w:t xml:space="preserve">             211,237.73 </w:t>
            </w:r>
          </w:p>
        </w:tc>
      </w:tr>
      <w:tr w:rsidR="00DB558E" w:rsidRPr="00480624" w14:paraId="2FFBC08C" w14:textId="77777777" w:rsidTr="00DB558E">
        <w:trPr>
          <w:trHeight w:val="255"/>
        </w:trPr>
        <w:tc>
          <w:tcPr>
            <w:tcW w:w="1435" w:type="dxa"/>
            <w:noWrap/>
            <w:hideMark/>
          </w:tcPr>
          <w:p w14:paraId="5A1E2A01" w14:textId="77777777" w:rsidR="00DB558E" w:rsidRPr="00480624" w:rsidRDefault="00DB558E" w:rsidP="00DB558E">
            <w:pPr>
              <w:tabs>
                <w:tab w:val="left" w:pos="360"/>
              </w:tabs>
              <w:jc w:val="both"/>
              <w:rPr>
                <w:rFonts w:ascii="Times New Roman" w:hAnsi="Times New Roman" w:cs="Times New Roman"/>
                <w:b/>
                <w:bCs/>
              </w:rPr>
            </w:pPr>
          </w:p>
        </w:tc>
        <w:tc>
          <w:tcPr>
            <w:tcW w:w="6213" w:type="dxa"/>
            <w:gridSpan w:val="2"/>
            <w:noWrap/>
            <w:hideMark/>
          </w:tcPr>
          <w:p w14:paraId="523E6126" w14:textId="77777777" w:rsidR="00DB558E" w:rsidRPr="00480624" w:rsidRDefault="00DB558E" w:rsidP="00DB558E">
            <w:pPr>
              <w:tabs>
                <w:tab w:val="left" w:pos="360"/>
              </w:tabs>
              <w:jc w:val="both"/>
              <w:rPr>
                <w:rFonts w:ascii="Times New Roman" w:hAnsi="Times New Roman" w:cs="Times New Roman"/>
                <w:b/>
                <w:bCs/>
              </w:rPr>
            </w:pPr>
            <w:r w:rsidRPr="00480624">
              <w:rPr>
                <w:rFonts w:ascii="Times New Roman" w:hAnsi="Times New Roman" w:cs="Times New Roman"/>
                <w:b/>
                <w:bCs/>
              </w:rPr>
              <w:t>EXPENSES 3/16/22 - 4/5/2022</w:t>
            </w:r>
          </w:p>
        </w:tc>
        <w:tc>
          <w:tcPr>
            <w:tcW w:w="2134" w:type="dxa"/>
            <w:noWrap/>
            <w:hideMark/>
          </w:tcPr>
          <w:p w14:paraId="3E21C127" w14:textId="77777777" w:rsidR="00DB558E" w:rsidRPr="00480624" w:rsidRDefault="00DB558E" w:rsidP="00DB558E">
            <w:pPr>
              <w:tabs>
                <w:tab w:val="left" w:pos="360"/>
              </w:tabs>
              <w:jc w:val="right"/>
              <w:rPr>
                <w:rFonts w:ascii="Times New Roman" w:hAnsi="Times New Roman" w:cs="Times New Roman"/>
                <w:b/>
                <w:bCs/>
              </w:rPr>
            </w:pPr>
          </w:p>
        </w:tc>
      </w:tr>
      <w:tr w:rsidR="00DB558E" w:rsidRPr="00480624" w14:paraId="2F2FBF1E" w14:textId="77777777" w:rsidTr="00DB558E">
        <w:trPr>
          <w:trHeight w:val="255"/>
        </w:trPr>
        <w:tc>
          <w:tcPr>
            <w:tcW w:w="1435" w:type="dxa"/>
            <w:noWrap/>
            <w:hideMark/>
          </w:tcPr>
          <w:p w14:paraId="68168A5B"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43C6BA8C"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Payroll March 29</w:t>
            </w:r>
          </w:p>
        </w:tc>
        <w:tc>
          <w:tcPr>
            <w:tcW w:w="2134" w:type="dxa"/>
            <w:noWrap/>
            <w:hideMark/>
          </w:tcPr>
          <w:p w14:paraId="39EF5F82" w14:textId="158772BE"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12,042.70 </w:t>
            </w:r>
          </w:p>
        </w:tc>
      </w:tr>
      <w:tr w:rsidR="00DB558E" w:rsidRPr="00480624" w14:paraId="69BA65B3" w14:textId="77777777" w:rsidTr="00DB558E">
        <w:trPr>
          <w:trHeight w:val="255"/>
        </w:trPr>
        <w:tc>
          <w:tcPr>
            <w:tcW w:w="1435" w:type="dxa"/>
            <w:noWrap/>
            <w:hideMark/>
          </w:tcPr>
          <w:p w14:paraId="55C3A0EA"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4D0101A1"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EFTPS - Federal withholdings</w:t>
            </w:r>
          </w:p>
        </w:tc>
        <w:tc>
          <w:tcPr>
            <w:tcW w:w="2134" w:type="dxa"/>
            <w:noWrap/>
            <w:hideMark/>
          </w:tcPr>
          <w:p w14:paraId="3AA86869" w14:textId="45CAFF6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3,417.82 </w:t>
            </w:r>
          </w:p>
        </w:tc>
      </w:tr>
      <w:tr w:rsidR="00DB558E" w:rsidRPr="00480624" w14:paraId="75821470" w14:textId="77777777" w:rsidTr="00DB558E">
        <w:trPr>
          <w:trHeight w:val="255"/>
        </w:trPr>
        <w:tc>
          <w:tcPr>
            <w:tcW w:w="1435" w:type="dxa"/>
            <w:noWrap/>
            <w:hideMark/>
          </w:tcPr>
          <w:p w14:paraId="2EDC70E6"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49791</w:t>
            </w:r>
          </w:p>
        </w:tc>
        <w:tc>
          <w:tcPr>
            <w:tcW w:w="6213" w:type="dxa"/>
            <w:gridSpan w:val="2"/>
            <w:noWrap/>
            <w:hideMark/>
          </w:tcPr>
          <w:p w14:paraId="59E3FE78"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Zoom - subscription</w:t>
            </w:r>
          </w:p>
        </w:tc>
        <w:tc>
          <w:tcPr>
            <w:tcW w:w="2134" w:type="dxa"/>
            <w:noWrap/>
            <w:hideMark/>
          </w:tcPr>
          <w:p w14:paraId="1AA63669" w14:textId="72AA6BE9"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149.90 </w:t>
            </w:r>
          </w:p>
        </w:tc>
      </w:tr>
      <w:tr w:rsidR="00DB558E" w:rsidRPr="00480624" w14:paraId="17CF5EFA" w14:textId="77777777" w:rsidTr="00DB558E">
        <w:trPr>
          <w:trHeight w:val="255"/>
        </w:trPr>
        <w:tc>
          <w:tcPr>
            <w:tcW w:w="1525" w:type="dxa"/>
            <w:gridSpan w:val="2"/>
            <w:noWrap/>
            <w:hideMark/>
          </w:tcPr>
          <w:p w14:paraId="1A56F2AB"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49792-16-43</w:t>
            </w:r>
          </w:p>
        </w:tc>
        <w:tc>
          <w:tcPr>
            <w:tcW w:w="6123" w:type="dxa"/>
            <w:noWrap/>
            <w:hideMark/>
          </w:tcPr>
          <w:p w14:paraId="14A845D8"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ATC - city phones</w:t>
            </w:r>
          </w:p>
        </w:tc>
        <w:tc>
          <w:tcPr>
            <w:tcW w:w="2134" w:type="dxa"/>
            <w:noWrap/>
            <w:hideMark/>
          </w:tcPr>
          <w:p w14:paraId="168C1A08" w14:textId="7263620D"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961.65 </w:t>
            </w:r>
          </w:p>
        </w:tc>
      </w:tr>
      <w:tr w:rsidR="00DB558E" w:rsidRPr="00480624" w14:paraId="31B4ED2E" w14:textId="77777777" w:rsidTr="00DB558E">
        <w:trPr>
          <w:trHeight w:val="255"/>
        </w:trPr>
        <w:tc>
          <w:tcPr>
            <w:tcW w:w="1435" w:type="dxa"/>
            <w:noWrap/>
            <w:hideMark/>
          </w:tcPr>
          <w:p w14:paraId="097B6DE5"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49793</w:t>
            </w:r>
          </w:p>
        </w:tc>
        <w:tc>
          <w:tcPr>
            <w:tcW w:w="6213" w:type="dxa"/>
            <w:gridSpan w:val="2"/>
            <w:noWrap/>
            <w:hideMark/>
          </w:tcPr>
          <w:p w14:paraId="5F33B232"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AFLAC - optional employee insurance</w:t>
            </w:r>
          </w:p>
        </w:tc>
        <w:tc>
          <w:tcPr>
            <w:tcW w:w="2134" w:type="dxa"/>
            <w:noWrap/>
            <w:hideMark/>
          </w:tcPr>
          <w:p w14:paraId="5D48175B" w14:textId="32D1BF7F"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341.28 </w:t>
            </w:r>
          </w:p>
        </w:tc>
      </w:tr>
      <w:tr w:rsidR="00DB558E" w:rsidRPr="00480624" w14:paraId="52050844" w14:textId="77777777" w:rsidTr="00DB558E">
        <w:trPr>
          <w:trHeight w:val="255"/>
        </w:trPr>
        <w:tc>
          <w:tcPr>
            <w:tcW w:w="1435" w:type="dxa"/>
            <w:noWrap/>
            <w:hideMark/>
          </w:tcPr>
          <w:p w14:paraId="04FBBF80"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49794-03</w:t>
            </w:r>
          </w:p>
        </w:tc>
        <w:tc>
          <w:tcPr>
            <w:tcW w:w="6213" w:type="dxa"/>
            <w:gridSpan w:val="2"/>
            <w:noWrap/>
            <w:hideMark/>
          </w:tcPr>
          <w:p w14:paraId="48EE5768"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Black Hills - city gas</w:t>
            </w:r>
          </w:p>
        </w:tc>
        <w:tc>
          <w:tcPr>
            <w:tcW w:w="2134" w:type="dxa"/>
            <w:noWrap/>
            <w:hideMark/>
          </w:tcPr>
          <w:p w14:paraId="7A9C1CAD" w14:textId="025BEDD3"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746.89 </w:t>
            </w:r>
          </w:p>
        </w:tc>
      </w:tr>
      <w:tr w:rsidR="00DB558E" w:rsidRPr="00480624" w14:paraId="3A41DAEF" w14:textId="77777777" w:rsidTr="00DB558E">
        <w:trPr>
          <w:trHeight w:val="255"/>
        </w:trPr>
        <w:tc>
          <w:tcPr>
            <w:tcW w:w="1435" w:type="dxa"/>
            <w:noWrap/>
            <w:hideMark/>
          </w:tcPr>
          <w:p w14:paraId="261AF671"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49795</w:t>
            </w:r>
          </w:p>
        </w:tc>
        <w:tc>
          <w:tcPr>
            <w:tcW w:w="6213" w:type="dxa"/>
            <w:gridSpan w:val="2"/>
            <w:noWrap/>
            <w:hideMark/>
          </w:tcPr>
          <w:p w14:paraId="736D0971"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HSA - monthly contribution</w:t>
            </w:r>
          </w:p>
        </w:tc>
        <w:tc>
          <w:tcPr>
            <w:tcW w:w="2134" w:type="dxa"/>
            <w:noWrap/>
            <w:hideMark/>
          </w:tcPr>
          <w:p w14:paraId="39101D53" w14:textId="4888E0E1"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1,062.60 </w:t>
            </w:r>
          </w:p>
        </w:tc>
      </w:tr>
      <w:tr w:rsidR="00DB558E" w:rsidRPr="00480624" w14:paraId="194EEF2E" w14:textId="77777777" w:rsidTr="00DB558E">
        <w:trPr>
          <w:trHeight w:val="255"/>
        </w:trPr>
        <w:tc>
          <w:tcPr>
            <w:tcW w:w="1435" w:type="dxa"/>
            <w:noWrap/>
            <w:hideMark/>
          </w:tcPr>
          <w:p w14:paraId="0B78DE3E"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49798,30,31</w:t>
            </w:r>
          </w:p>
        </w:tc>
        <w:tc>
          <w:tcPr>
            <w:tcW w:w="6213" w:type="dxa"/>
            <w:gridSpan w:val="2"/>
            <w:noWrap/>
            <w:hideMark/>
          </w:tcPr>
          <w:p w14:paraId="36F294B7"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NE Dept Rev - wh &amp; st tax</w:t>
            </w:r>
          </w:p>
        </w:tc>
        <w:tc>
          <w:tcPr>
            <w:tcW w:w="2134" w:type="dxa"/>
            <w:noWrap/>
            <w:hideMark/>
          </w:tcPr>
          <w:p w14:paraId="1340000F" w14:textId="1F4699A2"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7,381.21 </w:t>
            </w:r>
          </w:p>
        </w:tc>
      </w:tr>
      <w:tr w:rsidR="00DB558E" w:rsidRPr="00480624" w14:paraId="4E3BECBC" w14:textId="77777777" w:rsidTr="00DB558E">
        <w:trPr>
          <w:trHeight w:val="255"/>
        </w:trPr>
        <w:tc>
          <w:tcPr>
            <w:tcW w:w="1435" w:type="dxa"/>
            <w:noWrap/>
            <w:hideMark/>
          </w:tcPr>
          <w:p w14:paraId="043A863D"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49800-26</w:t>
            </w:r>
          </w:p>
        </w:tc>
        <w:tc>
          <w:tcPr>
            <w:tcW w:w="6213" w:type="dxa"/>
            <w:gridSpan w:val="2"/>
            <w:noWrap/>
            <w:hideMark/>
          </w:tcPr>
          <w:p w14:paraId="543C936C"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Verizon - cell phones</w:t>
            </w:r>
          </w:p>
        </w:tc>
        <w:tc>
          <w:tcPr>
            <w:tcW w:w="2134" w:type="dxa"/>
            <w:noWrap/>
            <w:hideMark/>
          </w:tcPr>
          <w:p w14:paraId="32F07818" w14:textId="406E497D" w:rsidR="00DB558E" w:rsidRPr="00480624" w:rsidRDefault="00DB558E" w:rsidP="00DB558E">
            <w:pPr>
              <w:tabs>
                <w:tab w:val="left" w:pos="360"/>
              </w:tabs>
              <w:rPr>
                <w:rFonts w:ascii="Times New Roman" w:hAnsi="Times New Roman" w:cs="Times New Roman"/>
              </w:rPr>
            </w:pPr>
            <w:r w:rsidRPr="00480624">
              <w:rPr>
                <w:rFonts w:ascii="Times New Roman" w:hAnsi="Times New Roman" w:cs="Times New Roman"/>
              </w:rPr>
              <w:t xml:space="preserve">                    108.46 </w:t>
            </w:r>
          </w:p>
        </w:tc>
      </w:tr>
      <w:tr w:rsidR="00DB558E" w:rsidRPr="00480624" w14:paraId="5AEC8174" w14:textId="77777777" w:rsidTr="00DB558E">
        <w:trPr>
          <w:trHeight w:val="270"/>
        </w:trPr>
        <w:tc>
          <w:tcPr>
            <w:tcW w:w="1435" w:type="dxa"/>
            <w:noWrap/>
            <w:hideMark/>
          </w:tcPr>
          <w:p w14:paraId="6BF5D517"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49801</w:t>
            </w:r>
          </w:p>
        </w:tc>
        <w:tc>
          <w:tcPr>
            <w:tcW w:w="6213" w:type="dxa"/>
            <w:gridSpan w:val="2"/>
            <w:noWrap/>
            <w:hideMark/>
          </w:tcPr>
          <w:p w14:paraId="50FCC9AB"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Aramark - mats &amp; mops</w:t>
            </w:r>
          </w:p>
        </w:tc>
        <w:tc>
          <w:tcPr>
            <w:tcW w:w="2134" w:type="dxa"/>
            <w:noWrap/>
            <w:hideMark/>
          </w:tcPr>
          <w:p w14:paraId="0CD177C5" w14:textId="658A59E2"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92.84 </w:t>
            </w:r>
          </w:p>
        </w:tc>
      </w:tr>
      <w:tr w:rsidR="00DB558E" w:rsidRPr="00480624" w14:paraId="2F660FBB" w14:textId="77777777" w:rsidTr="00DB558E">
        <w:trPr>
          <w:trHeight w:val="255"/>
        </w:trPr>
        <w:tc>
          <w:tcPr>
            <w:tcW w:w="1435" w:type="dxa"/>
            <w:noWrap/>
            <w:hideMark/>
          </w:tcPr>
          <w:p w14:paraId="3E2F2485"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49802</w:t>
            </w:r>
          </w:p>
        </w:tc>
        <w:tc>
          <w:tcPr>
            <w:tcW w:w="6213" w:type="dxa"/>
            <w:gridSpan w:val="2"/>
            <w:noWrap/>
            <w:hideMark/>
          </w:tcPr>
          <w:p w14:paraId="3198D2F1"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Accelerated Receivable Solutions</w:t>
            </w:r>
          </w:p>
        </w:tc>
        <w:tc>
          <w:tcPr>
            <w:tcW w:w="2134" w:type="dxa"/>
            <w:noWrap/>
            <w:hideMark/>
          </w:tcPr>
          <w:p w14:paraId="4EE12C1C" w14:textId="5F9AC31A"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142.05 </w:t>
            </w:r>
          </w:p>
        </w:tc>
      </w:tr>
      <w:tr w:rsidR="00DB558E" w:rsidRPr="00480624" w14:paraId="5470B527" w14:textId="77777777" w:rsidTr="00DB558E">
        <w:trPr>
          <w:trHeight w:val="255"/>
        </w:trPr>
        <w:tc>
          <w:tcPr>
            <w:tcW w:w="1435" w:type="dxa"/>
            <w:noWrap/>
            <w:hideMark/>
          </w:tcPr>
          <w:p w14:paraId="79763F70"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49804</w:t>
            </w:r>
          </w:p>
        </w:tc>
        <w:tc>
          <w:tcPr>
            <w:tcW w:w="6213" w:type="dxa"/>
            <w:gridSpan w:val="2"/>
            <w:noWrap/>
            <w:hideMark/>
          </w:tcPr>
          <w:p w14:paraId="486CA8F8"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CLIA Lab Program - ambulance svc</w:t>
            </w:r>
          </w:p>
        </w:tc>
        <w:tc>
          <w:tcPr>
            <w:tcW w:w="2134" w:type="dxa"/>
            <w:noWrap/>
            <w:hideMark/>
          </w:tcPr>
          <w:p w14:paraId="0B9B008C" w14:textId="290DA394"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180.00 </w:t>
            </w:r>
          </w:p>
        </w:tc>
      </w:tr>
      <w:tr w:rsidR="00DB558E" w:rsidRPr="00480624" w14:paraId="4763E27D" w14:textId="77777777" w:rsidTr="00DB558E">
        <w:trPr>
          <w:trHeight w:val="255"/>
        </w:trPr>
        <w:tc>
          <w:tcPr>
            <w:tcW w:w="1435" w:type="dxa"/>
            <w:noWrap/>
            <w:hideMark/>
          </w:tcPr>
          <w:p w14:paraId="02E27F26"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49805</w:t>
            </w:r>
          </w:p>
        </w:tc>
        <w:tc>
          <w:tcPr>
            <w:tcW w:w="6213" w:type="dxa"/>
            <w:gridSpan w:val="2"/>
            <w:noWrap/>
            <w:hideMark/>
          </w:tcPr>
          <w:p w14:paraId="46349073"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First Central Bank - ACH fees</w:t>
            </w:r>
          </w:p>
        </w:tc>
        <w:tc>
          <w:tcPr>
            <w:tcW w:w="2134" w:type="dxa"/>
            <w:noWrap/>
            <w:hideMark/>
          </w:tcPr>
          <w:p w14:paraId="699655BB" w14:textId="1048A0D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26.10 </w:t>
            </w:r>
          </w:p>
        </w:tc>
      </w:tr>
      <w:tr w:rsidR="00DB558E" w:rsidRPr="00480624" w14:paraId="3DCEEE65" w14:textId="77777777" w:rsidTr="00DB558E">
        <w:trPr>
          <w:trHeight w:val="255"/>
        </w:trPr>
        <w:tc>
          <w:tcPr>
            <w:tcW w:w="1435" w:type="dxa"/>
            <w:noWrap/>
            <w:hideMark/>
          </w:tcPr>
          <w:p w14:paraId="5DF4C367"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49806</w:t>
            </w:r>
          </w:p>
        </w:tc>
        <w:tc>
          <w:tcPr>
            <w:tcW w:w="6213" w:type="dxa"/>
            <w:gridSpan w:val="2"/>
            <w:noWrap/>
            <w:hideMark/>
          </w:tcPr>
          <w:p w14:paraId="11F93923"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Hemelstrand's supplies</w:t>
            </w:r>
          </w:p>
        </w:tc>
        <w:tc>
          <w:tcPr>
            <w:tcW w:w="2134" w:type="dxa"/>
            <w:noWrap/>
            <w:hideMark/>
          </w:tcPr>
          <w:p w14:paraId="2111AAB7" w14:textId="11EF3729"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226.65 </w:t>
            </w:r>
          </w:p>
        </w:tc>
      </w:tr>
      <w:tr w:rsidR="00DB558E" w:rsidRPr="00480624" w14:paraId="5090021F" w14:textId="77777777" w:rsidTr="00DB558E">
        <w:trPr>
          <w:trHeight w:val="255"/>
        </w:trPr>
        <w:tc>
          <w:tcPr>
            <w:tcW w:w="1435" w:type="dxa"/>
            <w:noWrap/>
            <w:hideMark/>
          </w:tcPr>
          <w:p w14:paraId="469C7035"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49807</w:t>
            </w:r>
          </w:p>
        </w:tc>
        <w:tc>
          <w:tcPr>
            <w:tcW w:w="6213" w:type="dxa"/>
            <w:gridSpan w:val="2"/>
            <w:noWrap/>
            <w:hideMark/>
          </w:tcPr>
          <w:p w14:paraId="7A898115"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MNIS - recycle fee</w:t>
            </w:r>
          </w:p>
        </w:tc>
        <w:tc>
          <w:tcPr>
            <w:tcW w:w="2134" w:type="dxa"/>
            <w:noWrap/>
            <w:hideMark/>
          </w:tcPr>
          <w:p w14:paraId="082A0F0C" w14:textId="74F60210"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350.00 </w:t>
            </w:r>
          </w:p>
        </w:tc>
      </w:tr>
      <w:tr w:rsidR="00DB558E" w:rsidRPr="00480624" w14:paraId="6E7948AE" w14:textId="77777777" w:rsidTr="00DB558E">
        <w:trPr>
          <w:trHeight w:val="255"/>
        </w:trPr>
        <w:tc>
          <w:tcPr>
            <w:tcW w:w="1435" w:type="dxa"/>
            <w:noWrap/>
            <w:hideMark/>
          </w:tcPr>
          <w:p w14:paraId="3FAE3308"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lastRenderedPageBreak/>
              <w:t>49808</w:t>
            </w:r>
          </w:p>
        </w:tc>
        <w:tc>
          <w:tcPr>
            <w:tcW w:w="6213" w:type="dxa"/>
            <w:gridSpan w:val="2"/>
            <w:noWrap/>
            <w:hideMark/>
          </w:tcPr>
          <w:p w14:paraId="18E89698"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NE Public Health Lab - water testing</w:t>
            </w:r>
          </w:p>
        </w:tc>
        <w:tc>
          <w:tcPr>
            <w:tcW w:w="2134" w:type="dxa"/>
            <w:noWrap/>
            <w:hideMark/>
          </w:tcPr>
          <w:p w14:paraId="2DE61325" w14:textId="51C8729F"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241.00 </w:t>
            </w:r>
          </w:p>
        </w:tc>
      </w:tr>
      <w:tr w:rsidR="00DB558E" w:rsidRPr="00480624" w14:paraId="2A70FF8D" w14:textId="77777777" w:rsidTr="00DB558E">
        <w:trPr>
          <w:trHeight w:val="255"/>
        </w:trPr>
        <w:tc>
          <w:tcPr>
            <w:tcW w:w="1435" w:type="dxa"/>
            <w:noWrap/>
            <w:hideMark/>
          </w:tcPr>
          <w:p w14:paraId="3DE63E09"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49809</w:t>
            </w:r>
          </w:p>
        </w:tc>
        <w:tc>
          <w:tcPr>
            <w:tcW w:w="6213" w:type="dxa"/>
            <w:gridSpan w:val="2"/>
            <w:noWrap/>
            <w:hideMark/>
          </w:tcPr>
          <w:p w14:paraId="44E6BECE" w14:textId="3CC6175F"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Sandry Fire - SCBA flow testing</w:t>
            </w:r>
          </w:p>
        </w:tc>
        <w:tc>
          <w:tcPr>
            <w:tcW w:w="2134" w:type="dxa"/>
            <w:noWrap/>
            <w:hideMark/>
          </w:tcPr>
          <w:p w14:paraId="6332AF03" w14:textId="0048091A"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401.00 </w:t>
            </w:r>
          </w:p>
        </w:tc>
      </w:tr>
      <w:tr w:rsidR="00DB558E" w:rsidRPr="00480624" w14:paraId="6276E7DE" w14:textId="77777777" w:rsidTr="00DB558E">
        <w:trPr>
          <w:trHeight w:val="255"/>
        </w:trPr>
        <w:tc>
          <w:tcPr>
            <w:tcW w:w="1435" w:type="dxa"/>
            <w:noWrap/>
            <w:hideMark/>
          </w:tcPr>
          <w:p w14:paraId="4C08888F"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49810</w:t>
            </w:r>
          </w:p>
        </w:tc>
        <w:tc>
          <w:tcPr>
            <w:tcW w:w="6213" w:type="dxa"/>
            <w:gridSpan w:val="2"/>
            <w:noWrap/>
            <w:hideMark/>
          </w:tcPr>
          <w:p w14:paraId="7E6BA299"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Stewart Tree Svc - tree maintenance</w:t>
            </w:r>
          </w:p>
        </w:tc>
        <w:tc>
          <w:tcPr>
            <w:tcW w:w="2134" w:type="dxa"/>
            <w:noWrap/>
            <w:hideMark/>
          </w:tcPr>
          <w:p w14:paraId="0249C0D2" w14:textId="39EFC966"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2,000.00 </w:t>
            </w:r>
          </w:p>
        </w:tc>
      </w:tr>
      <w:tr w:rsidR="00DB558E" w:rsidRPr="00480624" w14:paraId="7C8BE2F5" w14:textId="77777777" w:rsidTr="00DB558E">
        <w:trPr>
          <w:trHeight w:val="255"/>
        </w:trPr>
        <w:tc>
          <w:tcPr>
            <w:tcW w:w="1435" w:type="dxa"/>
            <w:noWrap/>
            <w:hideMark/>
          </w:tcPr>
          <w:p w14:paraId="06AA169B"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49811</w:t>
            </w:r>
          </w:p>
        </w:tc>
        <w:tc>
          <w:tcPr>
            <w:tcW w:w="6213" w:type="dxa"/>
            <w:gridSpan w:val="2"/>
            <w:noWrap/>
            <w:hideMark/>
          </w:tcPr>
          <w:p w14:paraId="4631F274" w14:textId="54D8FF61"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TD Ameritrade - retirement</w:t>
            </w:r>
          </w:p>
        </w:tc>
        <w:tc>
          <w:tcPr>
            <w:tcW w:w="2134" w:type="dxa"/>
            <w:noWrap/>
            <w:hideMark/>
          </w:tcPr>
          <w:p w14:paraId="052F242F" w14:textId="5C62F87A"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3,252.21 </w:t>
            </w:r>
          </w:p>
        </w:tc>
      </w:tr>
      <w:tr w:rsidR="00DB558E" w:rsidRPr="00480624" w14:paraId="7A309682" w14:textId="77777777" w:rsidTr="00DB558E">
        <w:trPr>
          <w:trHeight w:val="255"/>
        </w:trPr>
        <w:tc>
          <w:tcPr>
            <w:tcW w:w="1435" w:type="dxa"/>
            <w:noWrap/>
            <w:hideMark/>
          </w:tcPr>
          <w:p w14:paraId="1D8EC093"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49812</w:t>
            </w:r>
          </w:p>
        </w:tc>
        <w:tc>
          <w:tcPr>
            <w:tcW w:w="6213" w:type="dxa"/>
            <w:gridSpan w:val="2"/>
            <w:noWrap/>
            <w:hideMark/>
          </w:tcPr>
          <w:p w14:paraId="087E8CB7"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TVPPD - sub-trans</w:t>
            </w:r>
          </w:p>
        </w:tc>
        <w:tc>
          <w:tcPr>
            <w:tcW w:w="2134" w:type="dxa"/>
            <w:noWrap/>
            <w:hideMark/>
          </w:tcPr>
          <w:p w14:paraId="79E8FCA1" w14:textId="0E2C8124"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6,707.68 </w:t>
            </w:r>
          </w:p>
        </w:tc>
      </w:tr>
      <w:tr w:rsidR="00DB558E" w:rsidRPr="00480624" w14:paraId="45C63713" w14:textId="77777777" w:rsidTr="00DB558E">
        <w:trPr>
          <w:trHeight w:val="255"/>
        </w:trPr>
        <w:tc>
          <w:tcPr>
            <w:tcW w:w="1435" w:type="dxa"/>
            <w:noWrap/>
            <w:hideMark/>
          </w:tcPr>
          <w:p w14:paraId="350AFA54"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49813</w:t>
            </w:r>
          </w:p>
        </w:tc>
        <w:tc>
          <w:tcPr>
            <w:tcW w:w="6213" w:type="dxa"/>
            <w:gridSpan w:val="2"/>
            <w:noWrap/>
            <w:hideMark/>
          </w:tcPr>
          <w:p w14:paraId="01324129"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Van Diest - mosquito spray and rinse</w:t>
            </w:r>
          </w:p>
        </w:tc>
        <w:tc>
          <w:tcPr>
            <w:tcW w:w="2134" w:type="dxa"/>
            <w:noWrap/>
            <w:hideMark/>
          </w:tcPr>
          <w:p w14:paraId="7FFA70CC" w14:textId="15FF6B45"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4,304.50 </w:t>
            </w:r>
          </w:p>
        </w:tc>
      </w:tr>
      <w:tr w:rsidR="00DB558E" w:rsidRPr="00480624" w14:paraId="6AD5002A" w14:textId="77777777" w:rsidTr="00DB558E">
        <w:trPr>
          <w:trHeight w:val="255"/>
        </w:trPr>
        <w:tc>
          <w:tcPr>
            <w:tcW w:w="1435" w:type="dxa"/>
            <w:noWrap/>
            <w:hideMark/>
          </w:tcPr>
          <w:p w14:paraId="603BA7BF"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49814</w:t>
            </w:r>
          </w:p>
        </w:tc>
        <w:tc>
          <w:tcPr>
            <w:tcW w:w="6213" w:type="dxa"/>
            <w:gridSpan w:val="2"/>
            <w:noWrap/>
            <w:hideMark/>
          </w:tcPr>
          <w:p w14:paraId="6B9F2E0A"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Wagner's - supplies</w:t>
            </w:r>
          </w:p>
        </w:tc>
        <w:tc>
          <w:tcPr>
            <w:tcW w:w="2134" w:type="dxa"/>
            <w:noWrap/>
            <w:hideMark/>
          </w:tcPr>
          <w:p w14:paraId="54B625CD" w14:textId="66188AF5"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59.86 </w:t>
            </w:r>
          </w:p>
        </w:tc>
      </w:tr>
      <w:tr w:rsidR="00DB558E" w:rsidRPr="00480624" w14:paraId="082DDDAB" w14:textId="77777777" w:rsidTr="00DB558E">
        <w:trPr>
          <w:trHeight w:val="255"/>
        </w:trPr>
        <w:tc>
          <w:tcPr>
            <w:tcW w:w="1435" w:type="dxa"/>
            <w:noWrap/>
            <w:hideMark/>
          </w:tcPr>
          <w:p w14:paraId="08742B2B"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49815</w:t>
            </w:r>
          </w:p>
        </w:tc>
        <w:tc>
          <w:tcPr>
            <w:tcW w:w="6213" w:type="dxa"/>
            <w:gridSpan w:val="2"/>
            <w:noWrap/>
            <w:hideMark/>
          </w:tcPr>
          <w:p w14:paraId="6BA8D747"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Ag Valley - fuel</w:t>
            </w:r>
          </w:p>
        </w:tc>
        <w:tc>
          <w:tcPr>
            <w:tcW w:w="2134" w:type="dxa"/>
            <w:noWrap/>
            <w:hideMark/>
          </w:tcPr>
          <w:p w14:paraId="4757A3A5" w14:textId="387FA6A1"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1,292.44 </w:t>
            </w:r>
          </w:p>
        </w:tc>
      </w:tr>
      <w:tr w:rsidR="00DB558E" w:rsidRPr="00480624" w14:paraId="3DA154F7" w14:textId="77777777" w:rsidTr="00DB558E">
        <w:trPr>
          <w:trHeight w:val="255"/>
        </w:trPr>
        <w:tc>
          <w:tcPr>
            <w:tcW w:w="1435" w:type="dxa"/>
            <w:noWrap/>
            <w:hideMark/>
          </w:tcPr>
          <w:p w14:paraId="629D8BBC"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49817</w:t>
            </w:r>
          </w:p>
        </w:tc>
        <w:tc>
          <w:tcPr>
            <w:tcW w:w="6213" w:type="dxa"/>
            <w:gridSpan w:val="2"/>
            <w:noWrap/>
            <w:hideMark/>
          </w:tcPr>
          <w:p w14:paraId="5106A85A"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Alert All - fire prevention materials</w:t>
            </w:r>
          </w:p>
        </w:tc>
        <w:tc>
          <w:tcPr>
            <w:tcW w:w="2134" w:type="dxa"/>
            <w:noWrap/>
            <w:hideMark/>
          </w:tcPr>
          <w:p w14:paraId="0775649B" w14:textId="6BD46B45"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128.75 </w:t>
            </w:r>
          </w:p>
        </w:tc>
      </w:tr>
      <w:tr w:rsidR="00DB558E" w:rsidRPr="00480624" w14:paraId="68ED2120" w14:textId="77777777" w:rsidTr="00DB558E">
        <w:trPr>
          <w:trHeight w:val="255"/>
        </w:trPr>
        <w:tc>
          <w:tcPr>
            <w:tcW w:w="1435" w:type="dxa"/>
            <w:noWrap/>
            <w:hideMark/>
          </w:tcPr>
          <w:p w14:paraId="71456C95"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49818</w:t>
            </w:r>
          </w:p>
        </w:tc>
        <w:tc>
          <w:tcPr>
            <w:tcW w:w="6213" w:type="dxa"/>
            <w:gridSpan w:val="2"/>
            <w:noWrap/>
            <w:hideMark/>
          </w:tcPr>
          <w:p w14:paraId="0F637CB4"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D&amp;N - repairs</w:t>
            </w:r>
          </w:p>
        </w:tc>
        <w:tc>
          <w:tcPr>
            <w:tcW w:w="2134" w:type="dxa"/>
            <w:noWrap/>
            <w:hideMark/>
          </w:tcPr>
          <w:p w14:paraId="76B3C082" w14:textId="638B4FB8"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410.05 </w:t>
            </w:r>
          </w:p>
        </w:tc>
      </w:tr>
      <w:tr w:rsidR="00DB558E" w:rsidRPr="00480624" w14:paraId="1B298ABB" w14:textId="77777777" w:rsidTr="00DB558E">
        <w:trPr>
          <w:trHeight w:val="255"/>
        </w:trPr>
        <w:tc>
          <w:tcPr>
            <w:tcW w:w="1435" w:type="dxa"/>
            <w:noWrap/>
            <w:hideMark/>
          </w:tcPr>
          <w:p w14:paraId="6C1CCA06"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49819</w:t>
            </w:r>
          </w:p>
        </w:tc>
        <w:tc>
          <w:tcPr>
            <w:tcW w:w="6213" w:type="dxa"/>
            <w:gridSpan w:val="2"/>
            <w:noWrap/>
            <w:hideMark/>
          </w:tcPr>
          <w:p w14:paraId="277F3C9F"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Eakes - supplies</w:t>
            </w:r>
          </w:p>
        </w:tc>
        <w:tc>
          <w:tcPr>
            <w:tcW w:w="2134" w:type="dxa"/>
            <w:noWrap/>
            <w:hideMark/>
          </w:tcPr>
          <w:p w14:paraId="57455DBA" w14:textId="590B3628"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2,390.14 </w:t>
            </w:r>
          </w:p>
        </w:tc>
      </w:tr>
      <w:tr w:rsidR="00DB558E" w:rsidRPr="00480624" w14:paraId="3A0D6774" w14:textId="77777777" w:rsidTr="00DB558E">
        <w:trPr>
          <w:trHeight w:val="255"/>
        </w:trPr>
        <w:tc>
          <w:tcPr>
            <w:tcW w:w="1435" w:type="dxa"/>
            <w:noWrap/>
            <w:hideMark/>
          </w:tcPr>
          <w:p w14:paraId="23BBD977"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49820-27</w:t>
            </w:r>
          </w:p>
        </w:tc>
        <w:tc>
          <w:tcPr>
            <w:tcW w:w="6213" w:type="dxa"/>
            <w:gridSpan w:val="2"/>
            <w:noWrap/>
            <w:hideMark/>
          </w:tcPr>
          <w:p w14:paraId="7892602D"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Landmark repairs</w:t>
            </w:r>
          </w:p>
        </w:tc>
        <w:tc>
          <w:tcPr>
            <w:tcW w:w="2134" w:type="dxa"/>
            <w:noWrap/>
            <w:hideMark/>
          </w:tcPr>
          <w:p w14:paraId="22809629" w14:textId="25D64BA2"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61.78 </w:t>
            </w:r>
          </w:p>
        </w:tc>
      </w:tr>
      <w:tr w:rsidR="00DB558E" w:rsidRPr="00480624" w14:paraId="2D97DB64" w14:textId="77777777" w:rsidTr="00DB558E">
        <w:trPr>
          <w:trHeight w:val="255"/>
        </w:trPr>
        <w:tc>
          <w:tcPr>
            <w:tcW w:w="1435" w:type="dxa"/>
            <w:noWrap/>
            <w:hideMark/>
          </w:tcPr>
          <w:p w14:paraId="2F46AEB3"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49821,32,41</w:t>
            </w:r>
          </w:p>
        </w:tc>
        <w:tc>
          <w:tcPr>
            <w:tcW w:w="6213" w:type="dxa"/>
            <w:gridSpan w:val="2"/>
            <w:noWrap/>
            <w:hideMark/>
          </w:tcPr>
          <w:p w14:paraId="45A8CF89"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Postmaster - ub, return, &amp; presort postage</w:t>
            </w:r>
          </w:p>
        </w:tc>
        <w:tc>
          <w:tcPr>
            <w:tcW w:w="2134" w:type="dxa"/>
            <w:noWrap/>
            <w:hideMark/>
          </w:tcPr>
          <w:p w14:paraId="782E91AF" w14:textId="1851486C"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502.01 </w:t>
            </w:r>
          </w:p>
        </w:tc>
      </w:tr>
      <w:tr w:rsidR="00DB558E" w:rsidRPr="00480624" w14:paraId="6F5E3847" w14:textId="77777777" w:rsidTr="00DB558E">
        <w:trPr>
          <w:trHeight w:val="255"/>
        </w:trPr>
        <w:tc>
          <w:tcPr>
            <w:tcW w:w="1435" w:type="dxa"/>
            <w:noWrap/>
            <w:hideMark/>
          </w:tcPr>
          <w:p w14:paraId="35C845B3"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49822</w:t>
            </w:r>
          </w:p>
        </w:tc>
        <w:tc>
          <w:tcPr>
            <w:tcW w:w="6213" w:type="dxa"/>
            <w:gridSpan w:val="2"/>
            <w:noWrap/>
            <w:hideMark/>
          </w:tcPr>
          <w:p w14:paraId="5F26AA9C"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Republic National - supplies</w:t>
            </w:r>
          </w:p>
        </w:tc>
        <w:tc>
          <w:tcPr>
            <w:tcW w:w="2134" w:type="dxa"/>
            <w:noWrap/>
            <w:hideMark/>
          </w:tcPr>
          <w:p w14:paraId="696C008E" w14:textId="0BCF3E98"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1,734.66 </w:t>
            </w:r>
          </w:p>
        </w:tc>
      </w:tr>
      <w:tr w:rsidR="00DB558E" w:rsidRPr="00480624" w14:paraId="5BA7751E" w14:textId="77777777" w:rsidTr="00DB558E">
        <w:trPr>
          <w:trHeight w:val="255"/>
        </w:trPr>
        <w:tc>
          <w:tcPr>
            <w:tcW w:w="1435" w:type="dxa"/>
            <w:noWrap/>
            <w:hideMark/>
          </w:tcPr>
          <w:p w14:paraId="0CA1DCD4"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49823</w:t>
            </w:r>
          </w:p>
        </w:tc>
        <w:tc>
          <w:tcPr>
            <w:tcW w:w="6213" w:type="dxa"/>
            <w:gridSpan w:val="2"/>
            <w:noWrap/>
            <w:hideMark/>
          </w:tcPr>
          <w:p w14:paraId="38A16D2F"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S&amp;W - repairs</w:t>
            </w:r>
          </w:p>
        </w:tc>
        <w:tc>
          <w:tcPr>
            <w:tcW w:w="2134" w:type="dxa"/>
            <w:noWrap/>
            <w:hideMark/>
          </w:tcPr>
          <w:p w14:paraId="23E67872" w14:textId="13BD3021"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519.78 </w:t>
            </w:r>
          </w:p>
        </w:tc>
      </w:tr>
      <w:tr w:rsidR="00DB558E" w:rsidRPr="00480624" w14:paraId="38194A9E" w14:textId="77777777" w:rsidTr="00DB558E">
        <w:trPr>
          <w:trHeight w:val="255"/>
        </w:trPr>
        <w:tc>
          <w:tcPr>
            <w:tcW w:w="1435" w:type="dxa"/>
            <w:noWrap/>
            <w:hideMark/>
          </w:tcPr>
          <w:p w14:paraId="4244F995"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49824</w:t>
            </w:r>
          </w:p>
        </w:tc>
        <w:tc>
          <w:tcPr>
            <w:tcW w:w="6213" w:type="dxa"/>
            <w:gridSpan w:val="2"/>
            <w:noWrap/>
            <w:hideMark/>
          </w:tcPr>
          <w:p w14:paraId="6B27A25E"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Schaben Sanitation - March fees</w:t>
            </w:r>
          </w:p>
        </w:tc>
        <w:tc>
          <w:tcPr>
            <w:tcW w:w="2134" w:type="dxa"/>
            <w:noWrap/>
            <w:hideMark/>
          </w:tcPr>
          <w:p w14:paraId="6A8CD6CC" w14:textId="6DE12DF6"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9,921.52 </w:t>
            </w:r>
          </w:p>
        </w:tc>
      </w:tr>
      <w:tr w:rsidR="00DB558E" w:rsidRPr="00480624" w14:paraId="568F1FF7" w14:textId="77777777" w:rsidTr="00DB558E">
        <w:trPr>
          <w:trHeight w:val="255"/>
        </w:trPr>
        <w:tc>
          <w:tcPr>
            <w:tcW w:w="1435" w:type="dxa"/>
            <w:noWrap/>
            <w:hideMark/>
          </w:tcPr>
          <w:p w14:paraId="3D506890"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49825</w:t>
            </w:r>
          </w:p>
        </w:tc>
        <w:tc>
          <w:tcPr>
            <w:tcW w:w="6213" w:type="dxa"/>
            <w:gridSpan w:val="2"/>
            <w:noWrap/>
            <w:hideMark/>
          </w:tcPr>
          <w:p w14:paraId="50C83BFF"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Southern Glazer's - supplies</w:t>
            </w:r>
          </w:p>
        </w:tc>
        <w:tc>
          <w:tcPr>
            <w:tcW w:w="2134" w:type="dxa"/>
            <w:noWrap/>
            <w:hideMark/>
          </w:tcPr>
          <w:p w14:paraId="2CB27DC1" w14:textId="62A553B9"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2,909.25 </w:t>
            </w:r>
          </w:p>
        </w:tc>
      </w:tr>
      <w:tr w:rsidR="00DB558E" w:rsidRPr="00480624" w14:paraId="71F58E19" w14:textId="77777777" w:rsidTr="00DB558E">
        <w:trPr>
          <w:trHeight w:val="255"/>
        </w:trPr>
        <w:tc>
          <w:tcPr>
            <w:tcW w:w="1435" w:type="dxa"/>
            <w:noWrap/>
            <w:hideMark/>
          </w:tcPr>
          <w:p w14:paraId="4BCA322D"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49828</w:t>
            </w:r>
          </w:p>
        </w:tc>
        <w:tc>
          <w:tcPr>
            <w:tcW w:w="6213" w:type="dxa"/>
            <w:gridSpan w:val="2"/>
            <w:noWrap/>
            <w:hideMark/>
          </w:tcPr>
          <w:p w14:paraId="26F3D452" w14:textId="650AE01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Water &amp; Light - city utilities</w:t>
            </w:r>
          </w:p>
        </w:tc>
        <w:tc>
          <w:tcPr>
            <w:tcW w:w="2134" w:type="dxa"/>
            <w:noWrap/>
            <w:hideMark/>
          </w:tcPr>
          <w:p w14:paraId="73251DCF" w14:textId="3187868C"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5,820.42 </w:t>
            </w:r>
          </w:p>
        </w:tc>
      </w:tr>
      <w:tr w:rsidR="00DB558E" w:rsidRPr="00480624" w14:paraId="758B3E46" w14:textId="77777777" w:rsidTr="00DB558E">
        <w:trPr>
          <w:trHeight w:val="255"/>
        </w:trPr>
        <w:tc>
          <w:tcPr>
            <w:tcW w:w="1435" w:type="dxa"/>
            <w:noWrap/>
            <w:hideMark/>
          </w:tcPr>
          <w:p w14:paraId="745957AE"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49833</w:t>
            </w:r>
          </w:p>
        </w:tc>
        <w:tc>
          <w:tcPr>
            <w:tcW w:w="6213" w:type="dxa"/>
            <w:gridSpan w:val="2"/>
            <w:noWrap/>
            <w:hideMark/>
          </w:tcPr>
          <w:p w14:paraId="22859F21"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Chesterman - soda</w:t>
            </w:r>
          </w:p>
        </w:tc>
        <w:tc>
          <w:tcPr>
            <w:tcW w:w="2134" w:type="dxa"/>
            <w:noWrap/>
            <w:hideMark/>
          </w:tcPr>
          <w:p w14:paraId="7B3684A2" w14:textId="1A10A986"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24.00 </w:t>
            </w:r>
          </w:p>
        </w:tc>
      </w:tr>
      <w:tr w:rsidR="00DB558E" w:rsidRPr="00480624" w14:paraId="66683E29" w14:textId="77777777" w:rsidTr="00DB558E">
        <w:trPr>
          <w:trHeight w:val="255"/>
        </w:trPr>
        <w:tc>
          <w:tcPr>
            <w:tcW w:w="1435" w:type="dxa"/>
            <w:noWrap/>
            <w:hideMark/>
          </w:tcPr>
          <w:p w14:paraId="79E0F458"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49834</w:t>
            </w:r>
          </w:p>
        </w:tc>
        <w:tc>
          <w:tcPr>
            <w:tcW w:w="6213" w:type="dxa"/>
            <w:gridSpan w:val="2"/>
            <w:noWrap/>
            <w:hideMark/>
          </w:tcPr>
          <w:p w14:paraId="460AC9FB"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Gotta Go - svc porta potties</w:t>
            </w:r>
          </w:p>
        </w:tc>
        <w:tc>
          <w:tcPr>
            <w:tcW w:w="2134" w:type="dxa"/>
            <w:noWrap/>
            <w:hideMark/>
          </w:tcPr>
          <w:p w14:paraId="26F37F52" w14:textId="2A1C8476"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100.00 </w:t>
            </w:r>
          </w:p>
        </w:tc>
      </w:tr>
      <w:tr w:rsidR="00DB558E" w:rsidRPr="00480624" w14:paraId="7F81AE70" w14:textId="77777777" w:rsidTr="00DB558E">
        <w:trPr>
          <w:trHeight w:val="255"/>
        </w:trPr>
        <w:tc>
          <w:tcPr>
            <w:tcW w:w="1435" w:type="dxa"/>
            <w:noWrap/>
            <w:hideMark/>
          </w:tcPr>
          <w:p w14:paraId="48258EC6"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49835</w:t>
            </w:r>
          </w:p>
        </w:tc>
        <w:tc>
          <w:tcPr>
            <w:tcW w:w="6213" w:type="dxa"/>
            <w:gridSpan w:val="2"/>
            <w:noWrap/>
            <w:hideMark/>
          </w:tcPr>
          <w:p w14:paraId="63E320A3"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Midwest Turf - timer</w:t>
            </w:r>
          </w:p>
        </w:tc>
        <w:tc>
          <w:tcPr>
            <w:tcW w:w="2134" w:type="dxa"/>
            <w:noWrap/>
            <w:hideMark/>
          </w:tcPr>
          <w:p w14:paraId="1B67FDD6" w14:textId="15D22F04"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465.57 </w:t>
            </w:r>
          </w:p>
        </w:tc>
      </w:tr>
      <w:tr w:rsidR="00DB558E" w:rsidRPr="00480624" w14:paraId="0B75026B" w14:textId="77777777" w:rsidTr="00DB558E">
        <w:trPr>
          <w:trHeight w:val="255"/>
        </w:trPr>
        <w:tc>
          <w:tcPr>
            <w:tcW w:w="1435" w:type="dxa"/>
            <w:noWrap/>
            <w:hideMark/>
          </w:tcPr>
          <w:p w14:paraId="2D0E0BA1"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49836</w:t>
            </w:r>
          </w:p>
        </w:tc>
        <w:tc>
          <w:tcPr>
            <w:tcW w:w="6213" w:type="dxa"/>
            <w:gridSpan w:val="2"/>
            <w:noWrap/>
            <w:hideMark/>
          </w:tcPr>
          <w:p w14:paraId="0EE0EC98"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Olsson - svc</w:t>
            </w:r>
          </w:p>
        </w:tc>
        <w:tc>
          <w:tcPr>
            <w:tcW w:w="2134" w:type="dxa"/>
            <w:noWrap/>
            <w:hideMark/>
          </w:tcPr>
          <w:p w14:paraId="65E1332C" w14:textId="611028B0"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124.59 </w:t>
            </w:r>
          </w:p>
        </w:tc>
      </w:tr>
      <w:tr w:rsidR="00DB558E" w:rsidRPr="00480624" w14:paraId="273C0731" w14:textId="77777777" w:rsidTr="00DB558E">
        <w:trPr>
          <w:trHeight w:val="255"/>
        </w:trPr>
        <w:tc>
          <w:tcPr>
            <w:tcW w:w="1435" w:type="dxa"/>
            <w:noWrap/>
            <w:hideMark/>
          </w:tcPr>
          <w:p w14:paraId="22EA77C6"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49837</w:t>
            </w:r>
          </w:p>
        </w:tc>
        <w:tc>
          <w:tcPr>
            <w:tcW w:w="6213" w:type="dxa"/>
            <w:gridSpan w:val="2"/>
            <w:noWrap/>
            <w:hideMark/>
          </w:tcPr>
          <w:p w14:paraId="1801A38D"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Furnas County Treasurer - monthly fee</w:t>
            </w:r>
          </w:p>
        </w:tc>
        <w:tc>
          <w:tcPr>
            <w:tcW w:w="2134" w:type="dxa"/>
            <w:noWrap/>
            <w:hideMark/>
          </w:tcPr>
          <w:p w14:paraId="11EC09AE" w14:textId="5D29AC55"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4,862.46 </w:t>
            </w:r>
          </w:p>
        </w:tc>
      </w:tr>
      <w:tr w:rsidR="00DB558E" w:rsidRPr="00480624" w14:paraId="115B2F40" w14:textId="77777777" w:rsidTr="00DB558E">
        <w:trPr>
          <w:trHeight w:val="255"/>
        </w:trPr>
        <w:tc>
          <w:tcPr>
            <w:tcW w:w="1435" w:type="dxa"/>
            <w:noWrap/>
            <w:hideMark/>
          </w:tcPr>
          <w:p w14:paraId="44ECB85E"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49838</w:t>
            </w:r>
          </w:p>
        </w:tc>
        <w:tc>
          <w:tcPr>
            <w:tcW w:w="6213" w:type="dxa"/>
            <w:gridSpan w:val="2"/>
            <w:noWrap/>
            <w:hideMark/>
          </w:tcPr>
          <w:p w14:paraId="4869D89F"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Hometown Leasing - leases</w:t>
            </w:r>
          </w:p>
        </w:tc>
        <w:tc>
          <w:tcPr>
            <w:tcW w:w="2134" w:type="dxa"/>
            <w:noWrap/>
            <w:hideMark/>
          </w:tcPr>
          <w:p w14:paraId="1FA829E0" w14:textId="3E71476B"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222.69 </w:t>
            </w:r>
          </w:p>
        </w:tc>
      </w:tr>
      <w:tr w:rsidR="00DB558E" w:rsidRPr="00480624" w14:paraId="6F17A21C" w14:textId="77777777" w:rsidTr="00DB558E">
        <w:trPr>
          <w:trHeight w:val="255"/>
        </w:trPr>
        <w:tc>
          <w:tcPr>
            <w:tcW w:w="1435" w:type="dxa"/>
            <w:noWrap/>
            <w:hideMark/>
          </w:tcPr>
          <w:p w14:paraId="7230588E"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49839</w:t>
            </w:r>
          </w:p>
        </w:tc>
        <w:tc>
          <w:tcPr>
            <w:tcW w:w="6213" w:type="dxa"/>
            <w:gridSpan w:val="2"/>
            <w:noWrap/>
            <w:hideMark/>
          </w:tcPr>
          <w:p w14:paraId="43C2232A"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Municipal Chemical Supply - degreaser</w:t>
            </w:r>
          </w:p>
        </w:tc>
        <w:tc>
          <w:tcPr>
            <w:tcW w:w="2134" w:type="dxa"/>
            <w:noWrap/>
            <w:hideMark/>
          </w:tcPr>
          <w:p w14:paraId="09CBEB89" w14:textId="669C42E9"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1,000.00 </w:t>
            </w:r>
          </w:p>
        </w:tc>
      </w:tr>
      <w:tr w:rsidR="00DB558E" w:rsidRPr="00480624" w14:paraId="474A34A3" w14:textId="77777777" w:rsidTr="00DB558E">
        <w:trPr>
          <w:trHeight w:val="255"/>
        </w:trPr>
        <w:tc>
          <w:tcPr>
            <w:tcW w:w="1435" w:type="dxa"/>
            <w:noWrap/>
            <w:hideMark/>
          </w:tcPr>
          <w:p w14:paraId="78B306FA"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49840</w:t>
            </w:r>
          </w:p>
        </w:tc>
        <w:tc>
          <w:tcPr>
            <w:tcW w:w="6213" w:type="dxa"/>
            <w:gridSpan w:val="2"/>
            <w:noWrap/>
            <w:hideMark/>
          </w:tcPr>
          <w:p w14:paraId="071F99F0"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NDOT - yearly fee</w:t>
            </w:r>
          </w:p>
        </w:tc>
        <w:tc>
          <w:tcPr>
            <w:tcW w:w="2134" w:type="dxa"/>
            <w:noWrap/>
            <w:hideMark/>
          </w:tcPr>
          <w:p w14:paraId="62613C11" w14:textId="3257A4C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5,079.10 </w:t>
            </w:r>
          </w:p>
        </w:tc>
      </w:tr>
      <w:tr w:rsidR="00DB558E" w:rsidRPr="00480624" w14:paraId="388431E1" w14:textId="77777777" w:rsidTr="00DB558E">
        <w:trPr>
          <w:trHeight w:val="255"/>
        </w:trPr>
        <w:tc>
          <w:tcPr>
            <w:tcW w:w="1435" w:type="dxa"/>
            <w:noWrap/>
            <w:hideMark/>
          </w:tcPr>
          <w:p w14:paraId="04D2309A"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49842</w:t>
            </w:r>
          </w:p>
        </w:tc>
        <w:tc>
          <w:tcPr>
            <w:tcW w:w="6213" w:type="dxa"/>
            <w:gridSpan w:val="2"/>
            <w:noWrap/>
            <w:hideMark/>
          </w:tcPr>
          <w:p w14:paraId="0E9F4031"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Century Link - police phone</w:t>
            </w:r>
          </w:p>
        </w:tc>
        <w:tc>
          <w:tcPr>
            <w:tcW w:w="2134" w:type="dxa"/>
            <w:noWrap/>
            <w:hideMark/>
          </w:tcPr>
          <w:p w14:paraId="0E6E4CC7" w14:textId="70F55A3D"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43.43 </w:t>
            </w:r>
          </w:p>
        </w:tc>
      </w:tr>
      <w:tr w:rsidR="00DB558E" w:rsidRPr="00480624" w14:paraId="11FF03DE" w14:textId="77777777" w:rsidTr="00DB558E">
        <w:trPr>
          <w:trHeight w:val="255"/>
        </w:trPr>
        <w:tc>
          <w:tcPr>
            <w:tcW w:w="1435" w:type="dxa"/>
            <w:noWrap/>
            <w:hideMark/>
          </w:tcPr>
          <w:p w14:paraId="427A586F"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49844</w:t>
            </w:r>
          </w:p>
        </w:tc>
        <w:tc>
          <w:tcPr>
            <w:tcW w:w="6213" w:type="dxa"/>
            <w:gridSpan w:val="2"/>
            <w:noWrap/>
            <w:hideMark/>
          </w:tcPr>
          <w:p w14:paraId="6A9F700A"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One Call Concepts - diggers hotline</w:t>
            </w:r>
          </w:p>
        </w:tc>
        <w:tc>
          <w:tcPr>
            <w:tcW w:w="2134" w:type="dxa"/>
            <w:noWrap/>
            <w:hideMark/>
          </w:tcPr>
          <w:p w14:paraId="019A280C" w14:textId="305540E4"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15.08 </w:t>
            </w:r>
          </w:p>
        </w:tc>
      </w:tr>
      <w:tr w:rsidR="00DB558E" w:rsidRPr="00480624" w14:paraId="235E2615" w14:textId="77777777" w:rsidTr="00DB558E">
        <w:trPr>
          <w:trHeight w:val="255"/>
        </w:trPr>
        <w:tc>
          <w:tcPr>
            <w:tcW w:w="1435" w:type="dxa"/>
            <w:noWrap/>
            <w:hideMark/>
          </w:tcPr>
          <w:p w14:paraId="7F441544" w14:textId="77777777"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49846</w:t>
            </w:r>
          </w:p>
        </w:tc>
        <w:tc>
          <w:tcPr>
            <w:tcW w:w="6213" w:type="dxa"/>
            <w:gridSpan w:val="2"/>
            <w:noWrap/>
            <w:hideMark/>
          </w:tcPr>
          <w:p w14:paraId="71F0D131" w14:textId="77777777" w:rsidR="00DB558E" w:rsidRPr="00480624" w:rsidRDefault="00DB558E" w:rsidP="00DB558E">
            <w:pPr>
              <w:tabs>
                <w:tab w:val="left" w:pos="360"/>
              </w:tabs>
              <w:jc w:val="both"/>
              <w:rPr>
                <w:rFonts w:ascii="Times New Roman" w:hAnsi="Times New Roman" w:cs="Times New Roman"/>
              </w:rPr>
            </w:pPr>
            <w:r w:rsidRPr="00480624">
              <w:rPr>
                <w:rFonts w:ascii="Times New Roman" w:hAnsi="Times New Roman" w:cs="Times New Roman"/>
              </w:rPr>
              <w:t>Nebraska Municipal Power Pool</w:t>
            </w:r>
          </w:p>
        </w:tc>
        <w:tc>
          <w:tcPr>
            <w:tcW w:w="2134" w:type="dxa"/>
            <w:noWrap/>
            <w:hideMark/>
          </w:tcPr>
          <w:p w14:paraId="3E963438" w14:textId="4BC4786F" w:rsidR="00DB558E" w:rsidRPr="00480624" w:rsidRDefault="00DB558E" w:rsidP="00DB558E">
            <w:pPr>
              <w:tabs>
                <w:tab w:val="left" w:pos="360"/>
              </w:tabs>
              <w:jc w:val="right"/>
              <w:rPr>
                <w:rFonts w:ascii="Times New Roman" w:hAnsi="Times New Roman" w:cs="Times New Roman"/>
              </w:rPr>
            </w:pPr>
            <w:r w:rsidRPr="00480624">
              <w:rPr>
                <w:rFonts w:ascii="Times New Roman" w:hAnsi="Times New Roman" w:cs="Times New Roman"/>
              </w:rPr>
              <w:t xml:space="preserve">                    860.78 </w:t>
            </w:r>
          </w:p>
        </w:tc>
      </w:tr>
      <w:tr w:rsidR="00DB558E" w:rsidRPr="00480624" w14:paraId="7DFDBF33" w14:textId="77777777" w:rsidTr="00DB558E">
        <w:trPr>
          <w:trHeight w:val="270"/>
        </w:trPr>
        <w:tc>
          <w:tcPr>
            <w:tcW w:w="1435" w:type="dxa"/>
            <w:noWrap/>
            <w:hideMark/>
          </w:tcPr>
          <w:p w14:paraId="6DE7B005" w14:textId="77777777" w:rsidR="00DB558E" w:rsidRPr="00480624" w:rsidRDefault="00DB558E" w:rsidP="00DB558E">
            <w:pPr>
              <w:tabs>
                <w:tab w:val="left" w:pos="360"/>
              </w:tabs>
              <w:jc w:val="both"/>
              <w:rPr>
                <w:rFonts w:ascii="Times New Roman" w:hAnsi="Times New Roman" w:cs="Times New Roman"/>
              </w:rPr>
            </w:pPr>
          </w:p>
        </w:tc>
        <w:tc>
          <w:tcPr>
            <w:tcW w:w="6213" w:type="dxa"/>
            <w:gridSpan w:val="2"/>
            <w:noWrap/>
            <w:hideMark/>
          </w:tcPr>
          <w:p w14:paraId="6C589917" w14:textId="77777777" w:rsidR="00DB558E" w:rsidRPr="00480624" w:rsidRDefault="00DB558E" w:rsidP="00DB558E">
            <w:pPr>
              <w:tabs>
                <w:tab w:val="left" w:pos="360"/>
              </w:tabs>
              <w:jc w:val="both"/>
              <w:rPr>
                <w:rFonts w:ascii="Times New Roman" w:hAnsi="Times New Roman" w:cs="Times New Roman"/>
                <w:b/>
                <w:bCs/>
              </w:rPr>
            </w:pPr>
            <w:r w:rsidRPr="00480624">
              <w:rPr>
                <w:rFonts w:ascii="Times New Roman" w:hAnsi="Times New Roman" w:cs="Times New Roman"/>
                <w:b/>
                <w:bCs/>
              </w:rPr>
              <w:t>TOTAL EXPENSES</w:t>
            </w:r>
          </w:p>
        </w:tc>
        <w:tc>
          <w:tcPr>
            <w:tcW w:w="2134" w:type="dxa"/>
            <w:noWrap/>
            <w:hideMark/>
          </w:tcPr>
          <w:p w14:paraId="1DF5E924" w14:textId="74A708AD" w:rsidR="00DB558E" w:rsidRPr="00480624" w:rsidRDefault="00DB558E" w:rsidP="00DB558E">
            <w:pPr>
              <w:tabs>
                <w:tab w:val="left" w:pos="360"/>
              </w:tabs>
              <w:jc w:val="right"/>
              <w:rPr>
                <w:rFonts w:ascii="Times New Roman" w:hAnsi="Times New Roman" w:cs="Times New Roman"/>
                <w:b/>
                <w:bCs/>
              </w:rPr>
            </w:pPr>
            <w:r w:rsidRPr="00480624">
              <w:rPr>
                <w:rFonts w:ascii="Times New Roman" w:hAnsi="Times New Roman" w:cs="Times New Roman"/>
                <w:b/>
                <w:bCs/>
              </w:rPr>
              <w:t xml:space="preserve">               82,684.90 </w:t>
            </w:r>
          </w:p>
        </w:tc>
      </w:tr>
    </w:tbl>
    <w:p w14:paraId="5D3B7430" w14:textId="1AFEA154" w:rsidR="00443ECB"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47A3B191" w:rsidR="00443ECB" w:rsidRPr="002B3EB0" w:rsidRDefault="00443ECB" w:rsidP="00443ECB">
      <w:pPr>
        <w:tabs>
          <w:tab w:val="left" w:pos="360"/>
          <w:tab w:val="left" w:pos="5760"/>
        </w:tabs>
        <w:jc w:val="both"/>
      </w:pPr>
      <w:r w:rsidRPr="002B3EB0">
        <w:tab/>
        <w:t>Ayes</w:t>
      </w:r>
      <w:r w:rsidR="00166045">
        <w:t xml:space="preserve">:  </w:t>
      </w:r>
      <w:r w:rsidR="00E94F5A">
        <w:t>Kreutzer, Carpenter, Monie,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7F2B4B0E" w:rsidR="00443ECB" w:rsidRPr="002B3EB0" w:rsidRDefault="00A66A3F" w:rsidP="00443ECB">
      <w:pPr>
        <w:tabs>
          <w:tab w:val="left" w:pos="360"/>
          <w:tab w:val="left" w:pos="5760"/>
        </w:tabs>
        <w:jc w:val="both"/>
      </w:pPr>
      <w:r>
        <w:tab/>
        <w:t>Abstain:</w:t>
      </w:r>
      <w:r w:rsidR="00156B77">
        <w:t xml:space="preserve"> </w:t>
      </w:r>
      <w:r w:rsidR="003278BB">
        <w:t xml:space="preserve">Middagh from </w:t>
      </w:r>
      <w:r w:rsidR="00900F8B">
        <w:t>#49</w:t>
      </w:r>
      <w:r w:rsidR="0004129E">
        <w:t>823</w:t>
      </w:r>
      <w:r w:rsidR="00900F8B">
        <w:t xml:space="preserve"> for $5</w:t>
      </w:r>
      <w:r w:rsidR="0004129E">
        <w:t>19.78</w:t>
      </w:r>
    </w:p>
    <w:p w14:paraId="4305AB92" w14:textId="3ADC6405" w:rsidR="00E01122" w:rsidRPr="002B3EB0" w:rsidRDefault="00443ECB" w:rsidP="00443ECB">
      <w:pPr>
        <w:tabs>
          <w:tab w:val="left" w:pos="360"/>
          <w:tab w:val="left" w:pos="5760"/>
        </w:tabs>
        <w:jc w:val="both"/>
      </w:pPr>
      <w:r w:rsidRPr="002B3EB0">
        <w:tab/>
        <w:t>Absent and Not Voting:</w:t>
      </w:r>
      <w:r w:rsidR="00B22FF2">
        <w:t xml:space="preserve"> </w:t>
      </w:r>
      <w:r w:rsidR="000515D8">
        <w:t>tenBensel</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9DF0DEF" w14:textId="6DDFE1F6" w:rsidR="00E5183A" w:rsidRDefault="00E5183A" w:rsidP="00E5183A">
      <w:pPr>
        <w:ind w:firstLine="432"/>
      </w:pPr>
      <w:r w:rsidRPr="006D7FF1">
        <w:t>City Superintendent:</w:t>
      </w:r>
      <w:r>
        <w:t xml:space="preserve"> </w:t>
      </w:r>
      <w:r w:rsidR="00783B56">
        <w:t>Gave Report</w:t>
      </w:r>
      <w:r w:rsidR="00550960">
        <w:t xml:space="preserve">. </w:t>
      </w:r>
    </w:p>
    <w:p w14:paraId="072738A7" w14:textId="5A7C2625" w:rsidR="003D1C19" w:rsidRDefault="000C3B70" w:rsidP="00034A34">
      <w:r>
        <w:t xml:space="preserve">      </w:t>
      </w:r>
      <w:r w:rsidR="00E5183A">
        <w:t xml:space="preserve"> </w:t>
      </w:r>
      <w:r w:rsidR="00E5183A" w:rsidRPr="006D7FF1">
        <w:t>City Treasurer</w:t>
      </w:r>
      <w:r w:rsidR="00E5183A">
        <w:t xml:space="preserve">: </w:t>
      </w:r>
      <w:r w:rsidR="003724F4">
        <w:t>Gave Report</w:t>
      </w:r>
      <w:r w:rsidR="00D946A9">
        <w:t>:</w:t>
      </w:r>
      <w:r w:rsidR="00550960">
        <w:t xml:space="preserve">  </w:t>
      </w:r>
    </w:p>
    <w:p w14:paraId="661AEF42" w14:textId="75D86207" w:rsidR="00BA5145" w:rsidRDefault="005F33A6" w:rsidP="00034A34">
      <w:r w:rsidRPr="00C80253">
        <w:rPr>
          <w:b/>
          <w:bCs/>
        </w:rPr>
        <w:t>Committee Reports</w:t>
      </w:r>
      <w:r w:rsidR="00900F8B" w:rsidRPr="00C80253">
        <w:rPr>
          <w:b/>
          <w:bCs/>
        </w:rPr>
        <w:t>:</w:t>
      </w:r>
      <w:r>
        <w:t xml:space="preserve"> </w:t>
      </w:r>
      <w:r w:rsidR="00EE1BFB">
        <w:t xml:space="preserve">Golf team has tournament next week.  </w:t>
      </w:r>
      <w:r w:rsidR="00F03544">
        <w:t xml:space="preserve">Pool – </w:t>
      </w:r>
      <w:r w:rsidR="00BA5145">
        <w:t xml:space="preserve">has been </w:t>
      </w:r>
      <w:r w:rsidR="00F03544">
        <w:t>caulk</w:t>
      </w:r>
      <w:r w:rsidR="00BA5145">
        <w:t>ed.  Will</w:t>
      </w:r>
      <w:r w:rsidR="00F03544">
        <w:t xml:space="preserve"> give</w:t>
      </w:r>
      <w:r w:rsidR="00BA5145">
        <w:t xml:space="preserve"> it a </w:t>
      </w:r>
      <w:r w:rsidR="00F03544">
        <w:t xml:space="preserve">quick paint job.  </w:t>
      </w:r>
    </w:p>
    <w:p w14:paraId="1C19098A" w14:textId="30DB26C3" w:rsidR="00EE1BFB" w:rsidRDefault="00BA5145" w:rsidP="00594B65">
      <w:pPr>
        <w:ind w:firstLine="720"/>
      </w:pPr>
      <w:r>
        <w:t>Motion by councilman Carpenter and second by Councilman Paulsen to set pool wages will be as follows:  Guard 1</w:t>
      </w:r>
      <w:r w:rsidRPr="00BA5145">
        <w:rPr>
          <w:vertAlign w:val="superscript"/>
        </w:rPr>
        <w:t>st</w:t>
      </w:r>
      <w:r>
        <w:t xml:space="preserve"> year 9.00 with an added .50 each year.  Assistant managers 12.00 and managers 14.  All council agreed upon this.</w:t>
      </w:r>
    </w:p>
    <w:p w14:paraId="08EF81D1" w14:textId="6B8CB0A6" w:rsidR="00BA5145" w:rsidRPr="002B3EB0" w:rsidRDefault="00C80253" w:rsidP="00BA5145">
      <w:pPr>
        <w:tabs>
          <w:tab w:val="left" w:pos="360"/>
          <w:tab w:val="left" w:pos="5760"/>
        </w:tabs>
        <w:jc w:val="both"/>
      </w:pPr>
      <w:r>
        <w:tab/>
      </w:r>
      <w:r w:rsidR="00BA5145" w:rsidRPr="002B3EB0">
        <w:t>Ayes</w:t>
      </w:r>
      <w:r w:rsidR="00BA5145">
        <w:t>:  Kreutzer, Carpenter, Monie, Middagh, Paulsen</w:t>
      </w:r>
    </w:p>
    <w:p w14:paraId="6753E9D1" w14:textId="77777777" w:rsidR="00BA5145" w:rsidRDefault="00BA5145" w:rsidP="00BA5145">
      <w:pPr>
        <w:tabs>
          <w:tab w:val="left" w:pos="360"/>
          <w:tab w:val="left" w:pos="5760"/>
        </w:tabs>
        <w:jc w:val="both"/>
      </w:pPr>
      <w:r w:rsidRPr="002B3EB0">
        <w:tab/>
        <w:t xml:space="preserve">Nays:  None   </w:t>
      </w:r>
    </w:p>
    <w:p w14:paraId="193DEE4A" w14:textId="747ADF64" w:rsidR="00BA5145" w:rsidRPr="002B3EB0" w:rsidRDefault="00BA5145" w:rsidP="00BA5145">
      <w:pPr>
        <w:tabs>
          <w:tab w:val="left" w:pos="360"/>
          <w:tab w:val="left" w:pos="5760"/>
        </w:tabs>
        <w:jc w:val="both"/>
      </w:pPr>
      <w:r>
        <w:tab/>
        <w:t xml:space="preserve">Abstain: </w:t>
      </w:r>
    </w:p>
    <w:p w14:paraId="77EB4DEB" w14:textId="03B1A306" w:rsidR="00BA5145" w:rsidRDefault="00BA5145" w:rsidP="00BA5145">
      <w:pPr>
        <w:tabs>
          <w:tab w:val="left" w:pos="360"/>
          <w:tab w:val="left" w:pos="5760"/>
        </w:tabs>
        <w:jc w:val="both"/>
      </w:pPr>
      <w:r w:rsidRPr="002B3EB0">
        <w:tab/>
        <w:t>Absent and Not Voting:</w:t>
      </w:r>
      <w:r>
        <w:t xml:space="preserve"> tenBensel</w:t>
      </w:r>
    </w:p>
    <w:p w14:paraId="50C7C5DD" w14:textId="77777777" w:rsidR="00C80253" w:rsidRPr="002B3EB0" w:rsidRDefault="00C80253" w:rsidP="00BA5145">
      <w:pPr>
        <w:tabs>
          <w:tab w:val="left" w:pos="360"/>
          <w:tab w:val="left" w:pos="5760"/>
        </w:tabs>
        <w:jc w:val="both"/>
      </w:pPr>
    </w:p>
    <w:p w14:paraId="5AE8F22C" w14:textId="28D8F1F8" w:rsidR="00506344" w:rsidRDefault="00BA5145" w:rsidP="00BA5145">
      <w:r>
        <w:rPr>
          <w:bCs/>
        </w:rPr>
        <w:t xml:space="preserve">The </w:t>
      </w:r>
      <w:r>
        <w:t xml:space="preserve">Mayor </w:t>
      </w:r>
      <w:r w:rsidRPr="002B3EB0">
        <w:t>declared the motion carried</w:t>
      </w:r>
    </w:p>
    <w:p w14:paraId="7A1CD6A5" w14:textId="518F55BF" w:rsidR="00506344" w:rsidRPr="00C80253" w:rsidRDefault="00506344" w:rsidP="00034A34">
      <w:pPr>
        <w:rPr>
          <w:bCs/>
        </w:rPr>
      </w:pPr>
      <w:r w:rsidRPr="00D33D15">
        <w:rPr>
          <w:b/>
        </w:rPr>
        <w:tab/>
      </w:r>
      <w:r w:rsidRPr="00C80253">
        <w:rPr>
          <w:bCs/>
        </w:rPr>
        <w:t xml:space="preserve"> </w:t>
      </w:r>
    </w:p>
    <w:p w14:paraId="41F88BE3" w14:textId="3C15D9B2" w:rsidR="00E5183A" w:rsidRDefault="00E5183A" w:rsidP="00B61D65">
      <w:pPr>
        <w:ind w:firstLine="360"/>
        <w:jc w:val="both"/>
        <w:rPr>
          <w:b/>
        </w:rPr>
      </w:pPr>
      <w:r w:rsidRPr="002B3EB0">
        <w:rPr>
          <w:b/>
        </w:rPr>
        <w:t>BUSINESS</w:t>
      </w:r>
    </w:p>
    <w:p w14:paraId="06D4A054" w14:textId="0CF2A792"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61C3802D" w14:textId="13E7CC03" w:rsidR="00D33D15" w:rsidRDefault="00D33D15" w:rsidP="00EF09AA">
      <w:pPr>
        <w:tabs>
          <w:tab w:val="left" w:pos="300"/>
          <w:tab w:val="left" w:pos="360"/>
          <w:tab w:val="left" w:pos="5760"/>
        </w:tabs>
        <w:jc w:val="both"/>
        <w:rPr>
          <w:bCs/>
        </w:rPr>
      </w:pPr>
      <w:r w:rsidRPr="00D33D15">
        <w:rPr>
          <w:b/>
        </w:rPr>
        <w:tab/>
      </w:r>
    </w:p>
    <w:bookmarkEnd w:id="3"/>
    <w:p w14:paraId="185CCD99" w14:textId="43B4224F" w:rsidR="00167FC3" w:rsidRDefault="00101ACA" w:rsidP="00C80253">
      <w:pPr>
        <w:tabs>
          <w:tab w:val="left" w:pos="360"/>
        </w:tabs>
        <w:jc w:val="both"/>
        <w:rPr>
          <w:bCs/>
        </w:rPr>
      </w:pPr>
      <w:r w:rsidRPr="002B3EB0">
        <w:rPr>
          <w:b/>
        </w:rPr>
        <w:t>ELECTED OFFICIAL COMMENTS</w:t>
      </w:r>
      <w:bookmarkStart w:id="4" w:name="_Hlk514785352"/>
      <w:r w:rsidR="00167FC3" w:rsidRPr="00C80253">
        <w:rPr>
          <w:bCs/>
        </w:rPr>
        <w:t xml:space="preserve"> </w:t>
      </w:r>
    </w:p>
    <w:p w14:paraId="70950E0F" w14:textId="77777777" w:rsidR="00C80253" w:rsidRPr="00C80253" w:rsidRDefault="00C80253" w:rsidP="00C80253">
      <w:pPr>
        <w:tabs>
          <w:tab w:val="left" w:pos="360"/>
        </w:tabs>
        <w:jc w:val="both"/>
        <w:rPr>
          <w:bCs/>
        </w:rPr>
      </w:pPr>
    </w:p>
    <w:p w14:paraId="6F41866D" w14:textId="21493BBB" w:rsidR="00427382"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5F33A6">
        <w:t xml:space="preserve"> </w:t>
      </w:r>
      <w:r w:rsidR="00167FC3">
        <w:t>8:21</w:t>
      </w:r>
      <w:r w:rsidR="006979DA">
        <w:t xml:space="preserve"> </w:t>
      </w:r>
      <w:r w:rsidR="001B33A7">
        <w:t>p</w:t>
      </w:r>
      <w:r w:rsidR="00A4261C" w:rsidRPr="002B3EB0">
        <w:t>m</w:t>
      </w:r>
      <w:bookmarkEnd w:id="4"/>
      <w:r w:rsidR="00A4261C" w:rsidRPr="002B3EB0">
        <w:t>.</w:t>
      </w:r>
    </w:p>
    <w:p w14:paraId="3FCEF15E" w14:textId="0F61AF78" w:rsidR="00827BA8"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4D7FC5">
        <w:t>April 5</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31953615" w14:textId="444892E7" w:rsidR="00C80253" w:rsidRDefault="00C80253" w:rsidP="00827BA8">
      <w:pPr>
        <w:tabs>
          <w:tab w:val="left" w:pos="360"/>
          <w:tab w:val="left" w:pos="5760"/>
        </w:tabs>
        <w:jc w:val="both"/>
      </w:pPr>
    </w:p>
    <w:p w14:paraId="2F388880" w14:textId="77777777" w:rsidR="00C80253" w:rsidRPr="002B3EB0" w:rsidRDefault="00C80253" w:rsidP="00827BA8">
      <w:pPr>
        <w:tabs>
          <w:tab w:val="left" w:pos="360"/>
          <w:tab w:val="left" w:pos="5760"/>
        </w:tabs>
        <w:jc w:val="both"/>
      </w:pP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9E0A633"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5A60" w14:textId="77777777" w:rsidR="00C077D3" w:rsidRDefault="00C077D3" w:rsidP="008535A8">
      <w:r>
        <w:separator/>
      </w:r>
    </w:p>
  </w:endnote>
  <w:endnote w:type="continuationSeparator" w:id="0">
    <w:p w14:paraId="2712E8FA" w14:textId="77777777" w:rsidR="00C077D3" w:rsidRDefault="00C077D3" w:rsidP="008535A8">
      <w:r>
        <w:continuationSeparator/>
      </w:r>
    </w:p>
  </w:endnote>
  <w:endnote w:type="continuationNotice" w:id="1">
    <w:p w14:paraId="2B514C67" w14:textId="77777777" w:rsidR="00C077D3" w:rsidRDefault="00C07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65C3" w14:textId="77777777" w:rsidR="00C077D3" w:rsidRDefault="00C077D3" w:rsidP="008535A8">
      <w:r>
        <w:separator/>
      </w:r>
    </w:p>
  </w:footnote>
  <w:footnote w:type="continuationSeparator" w:id="0">
    <w:p w14:paraId="79DD2FFB" w14:textId="77777777" w:rsidR="00C077D3" w:rsidRDefault="00C077D3" w:rsidP="008535A8">
      <w:r>
        <w:continuationSeparator/>
      </w:r>
    </w:p>
  </w:footnote>
  <w:footnote w:type="continuationNotice" w:id="1">
    <w:p w14:paraId="0BC4D0BB" w14:textId="77777777" w:rsidR="00C077D3" w:rsidRDefault="00C077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532124">
    <w:abstractNumId w:val="17"/>
  </w:num>
  <w:num w:numId="2" w16cid:durableId="1013650624">
    <w:abstractNumId w:val="35"/>
  </w:num>
  <w:num w:numId="3" w16cid:durableId="808477221">
    <w:abstractNumId w:val="12"/>
  </w:num>
  <w:num w:numId="4" w16cid:durableId="1185293157">
    <w:abstractNumId w:val="5"/>
  </w:num>
  <w:num w:numId="5" w16cid:durableId="624315024">
    <w:abstractNumId w:val="25"/>
  </w:num>
  <w:num w:numId="6" w16cid:durableId="449710600">
    <w:abstractNumId w:val="20"/>
  </w:num>
  <w:num w:numId="7" w16cid:durableId="1007560236">
    <w:abstractNumId w:val="16"/>
  </w:num>
  <w:num w:numId="8" w16cid:durableId="430779870">
    <w:abstractNumId w:val="21"/>
  </w:num>
  <w:num w:numId="9" w16cid:durableId="572083557">
    <w:abstractNumId w:val="30"/>
  </w:num>
  <w:num w:numId="10" w16cid:durableId="1360206180">
    <w:abstractNumId w:val="3"/>
  </w:num>
  <w:num w:numId="11" w16cid:durableId="1538008737">
    <w:abstractNumId w:val="13"/>
  </w:num>
  <w:num w:numId="12" w16cid:durableId="349719427">
    <w:abstractNumId w:val="29"/>
  </w:num>
  <w:num w:numId="13" w16cid:durableId="1877885861">
    <w:abstractNumId w:val="26"/>
  </w:num>
  <w:num w:numId="14" w16cid:durableId="1465193812">
    <w:abstractNumId w:val="9"/>
  </w:num>
  <w:num w:numId="15" w16cid:durableId="138771508">
    <w:abstractNumId w:val="8"/>
  </w:num>
  <w:num w:numId="16" w16cid:durableId="974263013">
    <w:abstractNumId w:val="27"/>
  </w:num>
  <w:num w:numId="17" w16cid:durableId="1299845061">
    <w:abstractNumId w:val="15"/>
  </w:num>
  <w:num w:numId="18" w16cid:durableId="766930117">
    <w:abstractNumId w:val="4"/>
  </w:num>
  <w:num w:numId="19" w16cid:durableId="424886090">
    <w:abstractNumId w:val="24"/>
  </w:num>
  <w:num w:numId="20" w16cid:durableId="1025908362">
    <w:abstractNumId w:val="2"/>
  </w:num>
  <w:num w:numId="21" w16cid:durableId="98264274">
    <w:abstractNumId w:val="23"/>
  </w:num>
  <w:num w:numId="22" w16cid:durableId="1443190990">
    <w:abstractNumId w:val="14"/>
  </w:num>
  <w:num w:numId="23" w16cid:durableId="1186793519">
    <w:abstractNumId w:val="11"/>
  </w:num>
  <w:num w:numId="24" w16cid:durableId="1059859272">
    <w:abstractNumId w:val="33"/>
  </w:num>
  <w:num w:numId="25" w16cid:durableId="1209337114">
    <w:abstractNumId w:val="34"/>
  </w:num>
  <w:num w:numId="26" w16cid:durableId="1921600149">
    <w:abstractNumId w:val="32"/>
  </w:num>
  <w:num w:numId="27" w16cid:durableId="1280642571">
    <w:abstractNumId w:val="6"/>
  </w:num>
  <w:num w:numId="28" w16cid:durableId="2068918318">
    <w:abstractNumId w:val="7"/>
  </w:num>
  <w:num w:numId="29" w16cid:durableId="1095250909">
    <w:abstractNumId w:val="1"/>
  </w:num>
  <w:num w:numId="30" w16cid:durableId="444927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1201064">
    <w:abstractNumId w:val="31"/>
  </w:num>
  <w:num w:numId="32" w16cid:durableId="872309550">
    <w:abstractNumId w:val="18"/>
  </w:num>
  <w:num w:numId="33" w16cid:durableId="902762106">
    <w:abstractNumId w:val="28"/>
  </w:num>
  <w:num w:numId="34" w16cid:durableId="323751818">
    <w:abstractNumId w:val="0"/>
  </w:num>
  <w:num w:numId="35" w16cid:durableId="2121951865">
    <w:abstractNumId w:val="19"/>
  </w:num>
  <w:num w:numId="36" w16cid:durableId="15621366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401BB"/>
    <w:rsid w:val="0004053B"/>
    <w:rsid w:val="00040F78"/>
    <w:rsid w:val="0004129E"/>
    <w:rsid w:val="000415E9"/>
    <w:rsid w:val="000428AE"/>
    <w:rsid w:val="00042EC2"/>
    <w:rsid w:val="000433EE"/>
    <w:rsid w:val="0004467E"/>
    <w:rsid w:val="000448B7"/>
    <w:rsid w:val="00044B1B"/>
    <w:rsid w:val="0004581F"/>
    <w:rsid w:val="00045A90"/>
    <w:rsid w:val="00046EC6"/>
    <w:rsid w:val="00050EDB"/>
    <w:rsid w:val="000512D7"/>
    <w:rsid w:val="000515D8"/>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33D6"/>
    <w:rsid w:val="00073647"/>
    <w:rsid w:val="00073E5D"/>
    <w:rsid w:val="00073EF8"/>
    <w:rsid w:val="0007444F"/>
    <w:rsid w:val="00077884"/>
    <w:rsid w:val="00077DA4"/>
    <w:rsid w:val="0008003F"/>
    <w:rsid w:val="000806F7"/>
    <w:rsid w:val="00081907"/>
    <w:rsid w:val="00081AB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4CB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279"/>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67FC3"/>
    <w:rsid w:val="00170B87"/>
    <w:rsid w:val="00171B3D"/>
    <w:rsid w:val="00171C88"/>
    <w:rsid w:val="001727D7"/>
    <w:rsid w:val="00172AD0"/>
    <w:rsid w:val="00173B7A"/>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C772A"/>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BC2"/>
    <w:rsid w:val="002C74D6"/>
    <w:rsid w:val="002D210F"/>
    <w:rsid w:val="002D4C0B"/>
    <w:rsid w:val="002D5B7A"/>
    <w:rsid w:val="002D699F"/>
    <w:rsid w:val="002D7678"/>
    <w:rsid w:val="002E0289"/>
    <w:rsid w:val="002E065E"/>
    <w:rsid w:val="002E1807"/>
    <w:rsid w:val="002E1DB9"/>
    <w:rsid w:val="002E2174"/>
    <w:rsid w:val="002E2668"/>
    <w:rsid w:val="002E2BBE"/>
    <w:rsid w:val="002E3036"/>
    <w:rsid w:val="002E3CFD"/>
    <w:rsid w:val="002E4977"/>
    <w:rsid w:val="002E4D91"/>
    <w:rsid w:val="002E4DC9"/>
    <w:rsid w:val="002E4E3F"/>
    <w:rsid w:val="002E6AFC"/>
    <w:rsid w:val="002E7A16"/>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302B"/>
    <w:rsid w:val="003B36D3"/>
    <w:rsid w:val="003B45B1"/>
    <w:rsid w:val="003B5D9B"/>
    <w:rsid w:val="003B63C5"/>
    <w:rsid w:val="003B79EA"/>
    <w:rsid w:val="003C0050"/>
    <w:rsid w:val="003C12E1"/>
    <w:rsid w:val="003C2583"/>
    <w:rsid w:val="003C33D0"/>
    <w:rsid w:val="003C42EA"/>
    <w:rsid w:val="003C4FFD"/>
    <w:rsid w:val="003C5678"/>
    <w:rsid w:val="003C5974"/>
    <w:rsid w:val="003C6CE8"/>
    <w:rsid w:val="003C6FE8"/>
    <w:rsid w:val="003C7962"/>
    <w:rsid w:val="003D0F76"/>
    <w:rsid w:val="003D1C19"/>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09B"/>
    <w:rsid w:val="004739DB"/>
    <w:rsid w:val="00473F0D"/>
    <w:rsid w:val="0047522E"/>
    <w:rsid w:val="004755C0"/>
    <w:rsid w:val="00476D8A"/>
    <w:rsid w:val="0047746A"/>
    <w:rsid w:val="00477B93"/>
    <w:rsid w:val="00480624"/>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76B1"/>
    <w:rsid w:val="004C7CF0"/>
    <w:rsid w:val="004D1167"/>
    <w:rsid w:val="004D16EB"/>
    <w:rsid w:val="004D1B11"/>
    <w:rsid w:val="004D1FC7"/>
    <w:rsid w:val="004D3452"/>
    <w:rsid w:val="004D3B47"/>
    <w:rsid w:val="004D5A68"/>
    <w:rsid w:val="004D69DC"/>
    <w:rsid w:val="004D76C6"/>
    <w:rsid w:val="004D7B2F"/>
    <w:rsid w:val="004D7FC5"/>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2C68"/>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4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4B65"/>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3253"/>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00D2"/>
    <w:rsid w:val="00681A23"/>
    <w:rsid w:val="00681CDF"/>
    <w:rsid w:val="0068206F"/>
    <w:rsid w:val="006830B2"/>
    <w:rsid w:val="006837F4"/>
    <w:rsid w:val="00683941"/>
    <w:rsid w:val="00684382"/>
    <w:rsid w:val="00684A4D"/>
    <w:rsid w:val="006860BF"/>
    <w:rsid w:val="00687487"/>
    <w:rsid w:val="006878D8"/>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3F7"/>
    <w:rsid w:val="006A6C96"/>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5FDC"/>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3357"/>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34F"/>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75"/>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E8F"/>
    <w:rsid w:val="008D01A5"/>
    <w:rsid w:val="008D03B5"/>
    <w:rsid w:val="008D11F0"/>
    <w:rsid w:val="008D18D7"/>
    <w:rsid w:val="008D2375"/>
    <w:rsid w:val="008D2CD4"/>
    <w:rsid w:val="008D32AA"/>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0F8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D51"/>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2FF2"/>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5145"/>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7CC"/>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540"/>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0B11"/>
    <w:rsid w:val="00C01F56"/>
    <w:rsid w:val="00C029D3"/>
    <w:rsid w:val="00C031B6"/>
    <w:rsid w:val="00C034B1"/>
    <w:rsid w:val="00C05CA7"/>
    <w:rsid w:val="00C060B9"/>
    <w:rsid w:val="00C077D3"/>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5CD4"/>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3CB7"/>
    <w:rsid w:val="00C64780"/>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253"/>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E6A"/>
    <w:rsid w:val="00CD1F10"/>
    <w:rsid w:val="00CD316A"/>
    <w:rsid w:val="00CD3901"/>
    <w:rsid w:val="00CD4A33"/>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17E81"/>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730"/>
    <w:rsid w:val="00D51749"/>
    <w:rsid w:val="00D523C6"/>
    <w:rsid w:val="00D5256A"/>
    <w:rsid w:val="00D52587"/>
    <w:rsid w:val="00D553CC"/>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58E"/>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1D0"/>
    <w:rsid w:val="00DD5D5C"/>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49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F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544"/>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33447406">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ECB28-1DB0-4853-AF51-78AD613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897</Words>
  <Characters>5997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2022-04-06T20:54:00Z</cp:lastPrinted>
  <dcterms:created xsi:type="dcterms:W3CDTF">2022-04-06T13:28:00Z</dcterms:created>
  <dcterms:modified xsi:type="dcterms:W3CDTF">2022-04-06T20:54:00Z</dcterms:modified>
</cp:coreProperties>
</file>